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33" w:leftChars="0" w:right="0" w:rightChars="0" w:hanging="533" w:hangingChars="1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创建劳模和工匠人才创新工作基地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33" w:leftChars="0" w:right="0" w:rightChars="0" w:hanging="533" w:hangingChars="1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打造职工全员参与创新管理新模式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239" w:firstLineChars="3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秦皇岛发电有限责任公司工会委员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一、创新背景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秦皇岛发电有限责任公司创建于1991年，安装有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四台抽汽凝汽式发电机组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现有员工1180人，承担着向冀北电网供电、向秦皇岛市区供热的重任，是一个有着30年历史的央属老发电企业。2020年以来，受电网交易、调度规则变化和“新冠”疫情影响，社会用电量下降，加之企业员工数量多且年龄结构不合理、机组容量小且设备老旧等不利因素，企业进入亏损状态。如何在逆境中扭亏增盈，成为全厂职工的共同着力点。鉴于此，秦电工会围绕企业中心工作，发挥老厂人才技术优势，动员广大职工集体智慧力量，深入探索企业创新创效管理新模式，该公司“劳模和工匠人才创新工作基地”应运而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创新点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发挥劳模和工匠人才在企业创新驱动、转型发展中的示范引领作用，以点带面、以面带全，鼓励全厂职工围绕本职岗位，攻克技术、管理、经营难题，成立创新课题组、厂级创新工作室，建设以“工会搭台助推、劳模工匠挂帅、全员参与创新”为理念的“劳模和工匠人才创新基地”，鼓舞调动全厂职工的创新热情。两年来基地创新成果丰硕、创新人才辈出，基地建设成效显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创新举措和过程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3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(一)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制定实施管理章程，构建制度建设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30" w:right="0" w:rightChars="0" w:firstLine="826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究制订《秦电劳模和工匠人才创新工作基地实施管理章程》，明确创新基地目标任务和日常运行及奖惩机制，以高技能、有专长的劳模、工匠人才与青年员工结组的方式，围绕公司安全生产、经营管理、队伍建设等工作中的难点难题，以QC管理为脉络、以全线推进为抓手、以创新平台为载体、以“一题三效”（一个课题，完成‘创新课题成果鉴定、专利申请、论文撰写’三个效果之一）为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right="0" w:rightChars="0" w:firstLine="413" w:firstLine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(二)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实行层级式管理，夯实组织建设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826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以厂工会为总基地、13个分工会为分基地的全覆盖管理架构，形成了5个市级以上创新工作室领军和13个分基地助推，带动全厂参与创新活动的新局面。各分基地发挥专业优势，因地制宜管理，打造“一部门、一特色”，以自上而下、层级推进的管理方法，使基地建设更“接地气”，营造了各部门比学赶超的竞争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26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val="en-US" w:eastAsia="zh-CN"/>
        </w:rPr>
        <w:t>助创创新工作室，推进标杆建设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工见贤思齐，积极在岗位上建业、努力在工作中创新，创新能手不断涌现，逐步建立了一批团队协作高效、创新业绩突出、社会效益显著的创新工作室。基地重视创新人才的培育，积极拓宽创新工作室层级式推荐渠道，成熟一个、推送一个，不断将优秀的厂级创新工作室推送到上级工会，逐级申报市级、集团公司级、省级创新工作室，使企业、职工创新活动充满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26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优化日常管理流程，完善基础建设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地定期召开创新工作推进例会、经验交流会及业务培训班，立项课题在课题研讨室统一公开公示，并以月度简报形式在公司门户网站实时更新工作进度，共同构建“共享创新工作经验、共享科技设施资源、集中公开工作进度、集中奖励创新成果”的“两共享、两集中”管理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加速成果转化，强化激励机制建设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电工会合理使用工会经费并争取公司行政支持，为职工提供场地、设备设施等各方面支持，搭建成果转化“快速通道”，帮助员工进行专利申请、论文发表、市场应用等成果转化，助力跑完后半程路程，减少技术人员的工作负担。基地将2021年创新论文成果编印成册，发放论文集《秦电创新科技》400余册，供广大职工交流学习。按年度择优奖励优秀创新项目及科技论文成果，评定一、二、三等奖，两年来总计支付创新奖励11.8万元，而给企业带来的经济效益远超这个额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（六）深度融合目标，与企业同向发展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826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于创新基地的课题成果管理，我们执行“一个基地、多点共享”的原则，将创新成果写进企业专家评定办法中，也用于QC成果申报、企业科技成果申报等用途。通过成果共享，使创新基地的建设与企业发展更深融合，同时也有助于工会创新工作室建设工作的不断进步。2022年，基地制定申报市级创新工作室2个、厂级创新工作室10个、立项课题50个、申报专利10项、撰写论文30篇的创新工作目标，力争完成创新目标的同时，高效促进企业科技创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创新成效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地成立近两年时间，累计立项创新课题129项，完成创新课题100项，申报国家专利18项，撰写论文33篇，取得国家计算机软件著作权登记证书4项。创新项目多次获得市级技术发明一等奖、科技创新二等奖、电力企业管理创新论文大赛一等奖等荣誉。从起初十几个人组建的创新工作室，到现在400多名员工参与的创新工作基地，每个课题组均有老带新的师徒组合，参与职工已超过职工总数的35%，让员工参与创新从“被动”到“主动”，实现了“锤炼一批劳模工匠、发展一支技术骨干、培育一批人才队伍”，有力推动了公司科技创新、管理提升、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，基地三个厂级创新工作室获得秦皇岛市“劳模和工匠人才创新工作室”命名；基地创新项目在国家能源集团“班组岗位创新创效”案例评选活动中荣获优秀奖；关健创新工作室创新项目获全国总工会职工创新补助资金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电工会将继续大力推进基地的建设与发展，注重创新成果的转化与应用，以合理化建议、“五小”成果等为载体，作为企业全员创新的“动力源”，不断总结推广职工创新工作室建设的好做法、好经验，着力解决好职工对创新工作重视不够、指导不够、政策保障不够和激励不够等问题，充分发挥劳动模范、技术能手和能工巧匠在创新发展中的“领军人”作用，始终坚持“高标准推进、高质量服务”理念，推动职工创新活动出成果、跨台阶、上水平，为企业高质量转型发展再建新功。</w:t>
      </w:r>
    </w:p>
    <w:sectPr>
      <w:footerReference r:id="rId3" w:type="default"/>
      <w:pgSz w:w="11906" w:h="16838"/>
      <w:pgMar w:top="1984" w:right="1701" w:bottom="1984" w:left="1701" w:header="851" w:footer="992" w:gutter="0"/>
      <w:cols w:space="0" w:num="1"/>
      <w:rtlGutter w:val="0"/>
      <w:docGrid w:type="linesAndChars" w:linePitch="585" w:charSpace="19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双线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圆叠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峰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D4C36"/>
    <w:multiLevelType w:val="singleLevel"/>
    <w:tmpl w:val="A04D4C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2"/>
  <w:drawingGridVerticalSpacing w:val="29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4C52"/>
    <w:rsid w:val="03E63A29"/>
    <w:rsid w:val="03E9482A"/>
    <w:rsid w:val="046D155F"/>
    <w:rsid w:val="05D12739"/>
    <w:rsid w:val="0784743A"/>
    <w:rsid w:val="07AE6D8F"/>
    <w:rsid w:val="098C3221"/>
    <w:rsid w:val="0B2A1E74"/>
    <w:rsid w:val="0B89768E"/>
    <w:rsid w:val="0E06278F"/>
    <w:rsid w:val="123A092B"/>
    <w:rsid w:val="12683B54"/>
    <w:rsid w:val="12754B6A"/>
    <w:rsid w:val="12B9504F"/>
    <w:rsid w:val="13456B64"/>
    <w:rsid w:val="135063A9"/>
    <w:rsid w:val="13D02194"/>
    <w:rsid w:val="198A43CA"/>
    <w:rsid w:val="1C370786"/>
    <w:rsid w:val="1C523812"/>
    <w:rsid w:val="1C975533"/>
    <w:rsid w:val="1D8C765C"/>
    <w:rsid w:val="1F70050A"/>
    <w:rsid w:val="1FE0748F"/>
    <w:rsid w:val="200B1125"/>
    <w:rsid w:val="236B5D87"/>
    <w:rsid w:val="24EE53E2"/>
    <w:rsid w:val="258D70A0"/>
    <w:rsid w:val="25A71533"/>
    <w:rsid w:val="260200B4"/>
    <w:rsid w:val="26465CEF"/>
    <w:rsid w:val="26BE46FE"/>
    <w:rsid w:val="27317E75"/>
    <w:rsid w:val="27776B2C"/>
    <w:rsid w:val="27F0405B"/>
    <w:rsid w:val="292F1028"/>
    <w:rsid w:val="29BB7D16"/>
    <w:rsid w:val="29DB35F8"/>
    <w:rsid w:val="2A4C1546"/>
    <w:rsid w:val="2EEB275C"/>
    <w:rsid w:val="2EFF4D95"/>
    <w:rsid w:val="2FB10199"/>
    <w:rsid w:val="307E194E"/>
    <w:rsid w:val="30946419"/>
    <w:rsid w:val="32AD16C3"/>
    <w:rsid w:val="32ED0440"/>
    <w:rsid w:val="33C37BC6"/>
    <w:rsid w:val="34416FC8"/>
    <w:rsid w:val="3455138E"/>
    <w:rsid w:val="34B66176"/>
    <w:rsid w:val="35011445"/>
    <w:rsid w:val="36185632"/>
    <w:rsid w:val="36805CEC"/>
    <w:rsid w:val="385E1805"/>
    <w:rsid w:val="388D191C"/>
    <w:rsid w:val="38DE10D8"/>
    <w:rsid w:val="393E47B4"/>
    <w:rsid w:val="39953DC5"/>
    <w:rsid w:val="3AA074DE"/>
    <w:rsid w:val="3B71108F"/>
    <w:rsid w:val="3BA7276B"/>
    <w:rsid w:val="3C4B1459"/>
    <w:rsid w:val="3D073312"/>
    <w:rsid w:val="3DB552D3"/>
    <w:rsid w:val="3EE6376C"/>
    <w:rsid w:val="40EB337E"/>
    <w:rsid w:val="414C5367"/>
    <w:rsid w:val="421D15FF"/>
    <w:rsid w:val="42EC5ADE"/>
    <w:rsid w:val="432E4BE8"/>
    <w:rsid w:val="43AC0C5F"/>
    <w:rsid w:val="43CD7595"/>
    <w:rsid w:val="44D41F22"/>
    <w:rsid w:val="46134257"/>
    <w:rsid w:val="4818321C"/>
    <w:rsid w:val="48902BD7"/>
    <w:rsid w:val="49151488"/>
    <w:rsid w:val="49215EF6"/>
    <w:rsid w:val="493357D8"/>
    <w:rsid w:val="49340350"/>
    <w:rsid w:val="49BB5B41"/>
    <w:rsid w:val="4A2F5F8F"/>
    <w:rsid w:val="4A826531"/>
    <w:rsid w:val="4A826D71"/>
    <w:rsid w:val="4B0D6E68"/>
    <w:rsid w:val="4B5F2BA7"/>
    <w:rsid w:val="4D0C6E37"/>
    <w:rsid w:val="4D484FCA"/>
    <w:rsid w:val="4DCC715A"/>
    <w:rsid w:val="4EAF7B87"/>
    <w:rsid w:val="4EC60A46"/>
    <w:rsid w:val="4F2F6332"/>
    <w:rsid w:val="50132AF9"/>
    <w:rsid w:val="503A54AB"/>
    <w:rsid w:val="50592F08"/>
    <w:rsid w:val="50992F82"/>
    <w:rsid w:val="50BB124F"/>
    <w:rsid w:val="51456166"/>
    <w:rsid w:val="51A9710D"/>
    <w:rsid w:val="52A151A9"/>
    <w:rsid w:val="539538D9"/>
    <w:rsid w:val="53E67BF5"/>
    <w:rsid w:val="54AE7C4C"/>
    <w:rsid w:val="557E5D4E"/>
    <w:rsid w:val="577D68F3"/>
    <w:rsid w:val="581E71E6"/>
    <w:rsid w:val="59F87EF6"/>
    <w:rsid w:val="5E285559"/>
    <w:rsid w:val="5E592DA2"/>
    <w:rsid w:val="5E7A6309"/>
    <w:rsid w:val="627407BA"/>
    <w:rsid w:val="63DF531A"/>
    <w:rsid w:val="66EA1D22"/>
    <w:rsid w:val="67613320"/>
    <w:rsid w:val="694D3326"/>
    <w:rsid w:val="6AC97E48"/>
    <w:rsid w:val="6B2B2D2C"/>
    <w:rsid w:val="6C212EE5"/>
    <w:rsid w:val="6C715E5A"/>
    <w:rsid w:val="6D0E63B8"/>
    <w:rsid w:val="6D3609EA"/>
    <w:rsid w:val="6F2D4968"/>
    <w:rsid w:val="6FDD38AD"/>
    <w:rsid w:val="71A76A91"/>
    <w:rsid w:val="73997BC8"/>
    <w:rsid w:val="73C7154A"/>
    <w:rsid w:val="74062DF2"/>
    <w:rsid w:val="752810E7"/>
    <w:rsid w:val="75827EF7"/>
    <w:rsid w:val="76B63A08"/>
    <w:rsid w:val="76D262F5"/>
    <w:rsid w:val="7724575B"/>
    <w:rsid w:val="78810903"/>
    <w:rsid w:val="79D618A2"/>
    <w:rsid w:val="7A1A6218"/>
    <w:rsid w:val="7A6A259D"/>
    <w:rsid w:val="7B163633"/>
    <w:rsid w:val="7BAF00C9"/>
    <w:rsid w:val="7C1904A0"/>
    <w:rsid w:val="7C603296"/>
    <w:rsid w:val="7D8A038F"/>
    <w:rsid w:val="7EB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赵鞠</cp:lastModifiedBy>
  <dcterms:modified xsi:type="dcterms:W3CDTF">2022-06-16T03:09:10Z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