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方正小标宋_GBK"/>
          <w:kern w:val="0"/>
          <w:sz w:val="44"/>
          <w:szCs w:val="44"/>
          <w:lang w:eastAsia="zh-CN"/>
        </w:rPr>
      </w:pPr>
    </w:p>
    <w:p>
      <w:pPr>
        <w:jc w:val="center"/>
        <w:rPr>
          <w:rFonts w:ascii="楷体" w:hAnsi="楷体" w:eastAsia="楷体" w:cs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 w:cs="方正小标宋_GBK"/>
          <w:kern w:val="0"/>
          <w:sz w:val="44"/>
          <w:szCs w:val="44"/>
          <w:lang w:eastAsia="zh-CN"/>
        </w:rPr>
        <w:t>中医院劳模</w:t>
      </w:r>
      <w:r>
        <w:rPr>
          <w:rFonts w:hint="eastAsia" w:ascii="楷体" w:hAnsi="楷体" w:eastAsia="楷体" w:cs="方正小标宋_GBK"/>
          <w:kern w:val="0"/>
          <w:sz w:val="44"/>
          <w:szCs w:val="44"/>
        </w:rPr>
        <w:t>体检项目明细</w:t>
      </w:r>
      <w:r>
        <w:rPr>
          <w:rFonts w:hint="eastAsia" w:ascii="楷体" w:hAnsi="楷体" w:eastAsia="楷体" w:cs="方正小标宋_GBK"/>
          <w:kern w:val="0"/>
          <w:sz w:val="44"/>
          <w:szCs w:val="44"/>
          <w:lang w:eastAsia="zh-CN"/>
        </w:rPr>
        <w:t>及注意事项</w:t>
      </w:r>
    </w:p>
    <w:tbl>
      <w:tblPr>
        <w:tblStyle w:val="6"/>
        <w:tblW w:w="95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220"/>
        <w:gridCol w:w="4780"/>
        <w:gridCol w:w="1180"/>
        <w:gridCol w:w="460"/>
        <w:gridCol w:w="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6"/>
                <w:szCs w:val="36"/>
              </w:rPr>
              <w:t>秦皇岛市中医医院省劳模体检套餐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体检项目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临床意义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内外科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运用物理方法检查有无心律失常、支气管炎、脾肿大等心肺、脾脏疾病。有无甲状腺、前列腺肿大、结肠及直肠病等疾病。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对各种心律失常、传导障碍、心肌梗塞、心绞痛、心肌炎、及心肌缺血等诊断具有重要价值。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血常规五分类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用于细菌性和病毒性感染的鉴别、贫血、白血病、发热、出血性疾病、某些传染病、过敏性疾病、中毒等疾病的诊断。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肾功四项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肌酐、二氧化碳结合力、尿酸、尿素氮。用于评估肾功能。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肝功全项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初步了解肝脏功能状况，是否有肝功能减退、异常等。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血脂血糖八项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总胆固醇（TC）、甘油三酯（TG）、高密度脂蛋白胆固醇（HDL-C）、低密度脂蛋白胆固醇（LDL-C）、载脂A1、载脂B、载脂蛋白a、葡萄糖。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同型半胱氨酸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检测心脑血管疾病的因素。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用于检查泌尿系统疾病，如泌尿系统感染、肿瘤、结石及了解肾功能。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肝胆脾胰双肾彩超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对人体腹部内脏器官（肝、胆、脾、胰、双肾）的状态和各种病变（如肿瘤、结石、积水、脂肪肝等）提供高清晰度的颜色动态超声断层图像判断，依病灶周围血管情况、病灶内血流血供情况-良恶性病变鉴别：判断肾动脉狭窄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妇科彩超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观察子宫及附件（卵巢、输卵管）大小、形态结构内部回声的情况，鉴别有无恶性病变。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6"/>
                <w:szCs w:val="16"/>
              </w:rPr>
              <w:t>（需要憋尿检查）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泌尿系彩超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观察前列腺大小、形态、结构等情况，判断有无前列腺增大、囊肿、结石、恶性病变等。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6"/>
                <w:szCs w:val="16"/>
              </w:rPr>
              <w:t>（需要憋尿检查）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肺CT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检查两肺、心脏、纵膈、胸膜，判断有无炎症、肿瘤。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248.00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采血费、采血管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真空采血管、一次性采血针、静脉采血费。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5.85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图文报告健康档案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解读报告、医生咨询。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免费营养早餐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鸡蛋、馒头、饼、小咸菜。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合计价格：790.85元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优惠价格：500.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6"/>
                <w:szCs w:val="36"/>
              </w:rPr>
              <w:t>秦皇岛市中医医院全国劳模体检套餐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体检项目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临床意义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内外科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运用物理方法检查有无心律失常、支气管炎、脾肿大等心肺、脾脏疾病。有无甲状腺、前列腺肿大、结肠及直肠病等疾病。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对各种心律失常、传导障碍、心肌梗塞、心绞痛、心肌炎、及心肌缺血等诊断具有重要价值。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血常规五分类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用于细菌性和病毒性感染的鉴别、贫血、白血病、发热、出血性疾病、某些传染病、过敏性疾病、中毒等疾病的诊断。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肾功四项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肌酐、二氧化碳结合力、尿酸、尿素氮。用于评估肾功能。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肝功全项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初步了解肝脏功能状况，是否有肝功能减退、异常等。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血脂血糖八项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总胆固醇（TC）、甘油三酯（TG）、高密度脂蛋白胆固醇（HDL-C）、低密度脂蛋白胆固醇（LDL-C）、载脂A1、载脂B、载脂蛋白a、葡萄糖。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肿瘤标记物三项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铁蛋白（FER）、癌胚抗原（CEA）、甲胎蛋白（AFP）、筛查常见、高发肿瘤。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188.00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同型半胱氨酸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检测心脑血管疾病的因素。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用于检查泌尿系统疾病，如泌尿系统感染、肿瘤、结石及了解肾功能。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肝胆脾胰双肾彩超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对人体腹部内脏器官（肝、胆、脾、胰、双肾）的状态和各种病变（如肿瘤、结石、积水、脂肪肝等）提供高清晰度的颜色动态超声断层图像判断，依病灶周围血管情况、病灶内血流血供情况-良恶性病变鉴别：判断肾动脉狭窄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妇科彩超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观察子宫及附件（卵巢、输卵管）大小、形态结构内部回声的情况，鉴别有无恶性病变。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6"/>
                <w:szCs w:val="16"/>
              </w:rPr>
              <w:t>（需要憋尿检查）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泌尿系彩超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观察前列腺大小、形态、结构等情况，判断有无前列腺增大、囊肿、结石、恶性病变等。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6"/>
                <w:szCs w:val="16"/>
              </w:rPr>
              <w:t>（需要憋尿检查）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甲状腺彩超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通过彩色超声仪器更清晰的观察甲状腺肿物、结节、肿大、炎症；可发现甲状腺肿囊、甲状腺炎、甲状腺瘤、甲状腺癌等疾病。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颈动脉+椎动脉彩超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检测颈动脉结构和动脉粥样硬化斑形态、范围、性质、动脉狭窄程度等；早期发现动脉血管病变，为有效预防和减少冠心病、缺血性脑血管病等心脑血管疾病发病提供客观的血流动力学依据。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156.00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心脏彩超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观察心脏形态结构是否有异常，诊断有无先天心脏病、风心病、心肌病、冠心病、心包积液等及心脏结构和功能。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246.00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动脉硬化检测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运用全自动动脉硬化检测仪进行四肢动脉硬化的早期诊断、心脑血管疾病风险评估与预测；用于抗高血压、抗动脉硬化药物治疗效果评定；用于特殊职业人员心血管功能筛选。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145.00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肺CT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检查两肺、心脏、纵膈、胸膜，判断有无炎症、肿瘤。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248.00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采血费、采血管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真空采血管、一次性采血针、静脉采血费。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5.85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图文报告健康档案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解读报告、医生咨询。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免费营养早餐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鸡蛋、馒头、饼、小咸菜。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合计价格： 1614.85元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优惠价格：1500.00元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ascii="楷体" w:hAnsi="楷体" w:eastAsia="楷体" w:cs="方正小标宋_GBK"/>
          <w:kern w:val="0"/>
          <w:sz w:val="44"/>
          <w:szCs w:val="44"/>
          <w:u w:color="000000"/>
        </w:rPr>
      </w:pPr>
      <w:r>
        <w:rPr>
          <w:rFonts w:hint="eastAsia" w:ascii="楷体" w:hAnsi="楷体" w:eastAsia="楷体" w:cs="方正小标宋_GBK"/>
          <w:kern w:val="0"/>
          <w:sz w:val="44"/>
          <w:szCs w:val="44"/>
          <w:u w:color="000000"/>
        </w:rPr>
        <w:t>市中医医院体检注意事项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请按预约的体检日期到医院健康管理中心服务台出示身份证（医保卡），登记并领取“体检指引单”进行体检。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体检前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 xml:space="preserve">2-3 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天避免高脂肪、高蛋白饮食及饮酒，进清淡饮食，保证良好睡眠，避免剧烈运动，体检甲功项目的体检人员，需要一周内不能食用海鲜等食物，以免影响化验结果。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请于体检当天早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8:00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到达，因需进行抽血、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C1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  <w:lang w:val="en-US" w:eastAsia="zh-CN"/>
        </w:rPr>
        <w:t>3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呼吸实验、腹部超声等餐前项目的检查，请您勿饮食，保持空腹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8-12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小时。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建议体检当日不要穿戴太复杂的服装，以方便体检；不要佩戴金属饰物（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X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线检查前应除下上身佩戴的金属性物品）；体检过程中注意保管好个人物品。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患有糖尿病，高血压，心脏病、哮喘等慢性病的受检者，请将平时服用的药物携带备用，受检当日建议不要停药。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泌尿彩超和妇科彩超需要体检人员憋尿。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备孕夫妇及已孕，请勿做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X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线检查、骨密度、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C1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  <w:lang w:val="en-US" w:eastAsia="zh-CN"/>
        </w:rPr>
        <w:t>3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呼吸实验检查。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C14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呼吸实验（检查胃内是否有幽门螺旋杆菌）要求近一个月内无服用消炎药和胃药，近期备孕的、已怀孕的、哺乳期的不宜检查此项。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进行各项检查时，请配合医护人员，务必按指引单上的项目逐项检查，不要漏检，以免影响最后的健康总结。（如有拒检项目请你签字确认）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动脉硬化检测注意事项：避免穿紧身衣、裤。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70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岁以上、有严重的心律失常、心脏支架、心脏起搏器、以上受检者不建议进行该项目检查。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女士妇科检查仅限于已婚或有性生活者。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D4E4"/>
    <w:multiLevelType w:val="singleLevel"/>
    <w:tmpl w:val="5B8CD4E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jMGQzNjk4ZWQxYjgxOThiOTg5NDc0NWM4NTQ4MzMifQ=="/>
  </w:docVars>
  <w:rsids>
    <w:rsidRoot w:val="004365EA"/>
    <w:rsid w:val="00034182"/>
    <w:rsid w:val="0008617C"/>
    <w:rsid w:val="000873F1"/>
    <w:rsid w:val="00094587"/>
    <w:rsid w:val="000D353C"/>
    <w:rsid w:val="000D556C"/>
    <w:rsid w:val="000F0ED9"/>
    <w:rsid w:val="00132340"/>
    <w:rsid w:val="002745C3"/>
    <w:rsid w:val="00277350"/>
    <w:rsid w:val="002F40D6"/>
    <w:rsid w:val="00332D7A"/>
    <w:rsid w:val="003437FF"/>
    <w:rsid w:val="0035550C"/>
    <w:rsid w:val="003A200F"/>
    <w:rsid w:val="003F3E17"/>
    <w:rsid w:val="0043003B"/>
    <w:rsid w:val="004365EA"/>
    <w:rsid w:val="00462615"/>
    <w:rsid w:val="00567794"/>
    <w:rsid w:val="005678D7"/>
    <w:rsid w:val="00596847"/>
    <w:rsid w:val="005C09CD"/>
    <w:rsid w:val="005D306D"/>
    <w:rsid w:val="005D4D7F"/>
    <w:rsid w:val="005E7926"/>
    <w:rsid w:val="00606785"/>
    <w:rsid w:val="00620880"/>
    <w:rsid w:val="006371B5"/>
    <w:rsid w:val="00644F22"/>
    <w:rsid w:val="0068078C"/>
    <w:rsid w:val="00686FFD"/>
    <w:rsid w:val="00825401"/>
    <w:rsid w:val="008B44DE"/>
    <w:rsid w:val="008E187A"/>
    <w:rsid w:val="00916DF9"/>
    <w:rsid w:val="009867FD"/>
    <w:rsid w:val="009E7CCE"/>
    <w:rsid w:val="00A07E20"/>
    <w:rsid w:val="00AC45F6"/>
    <w:rsid w:val="00AC4EE2"/>
    <w:rsid w:val="00AE07F6"/>
    <w:rsid w:val="00AF63EA"/>
    <w:rsid w:val="00BE1E83"/>
    <w:rsid w:val="00C2722B"/>
    <w:rsid w:val="00C46967"/>
    <w:rsid w:val="00C9361E"/>
    <w:rsid w:val="00CB192E"/>
    <w:rsid w:val="00CD40D9"/>
    <w:rsid w:val="00CE2AB8"/>
    <w:rsid w:val="00CE45CD"/>
    <w:rsid w:val="00D42EE7"/>
    <w:rsid w:val="00D960FF"/>
    <w:rsid w:val="00DC2C16"/>
    <w:rsid w:val="00E9015D"/>
    <w:rsid w:val="00F2147E"/>
    <w:rsid w:val="00F36C8C"/>
    <w:rsid w:val="00F37BE7"/>
    <w:rsid w:val="00F45E47"/>
    <w:rsid w:val="00F93B61"/>
    <w:rsid w:val="01D41FC3"/>
    <w:rsid w:val="020E5ED8"/>
    <w:rsid w:val="0B7E5855"/>
    <w:rsid w:val="137D4602"/>
    <w:rsid w:val="14311BDD"/>
    <w:rsid w:val="14C54748"/>
    <w:rsid w:val="19196526"/>
    <w:rsid w:val="1A1041BF"/>
    <w:rsid w:val="1E833D0A"/>
    <w:rsid w:val="24F348B1"/>
    <w:rsid w:val="297C26E1"/>
    <w:rsid w:val="2BE26491"/>
    <w:rsid w:val="2C371F4F"/>
    <w:rsid w:val="2EBB2831"/>
    <w:rsid w:val="452D1EDA"/>
    <w:rsid w:val="4559753D"/>
    <w:rsid w:val="46D374F5"/>
    <w:rsid w:val="63553E8F"/>
    <w:rsid w:val="641D2DFF"/>
    <w:rsid w:val="64585DDD"/>
    <w:rsid w:val="6B8D57EE"/>
    <w:rsid w:val="6FF05CCC"/>
    <w:rsid w:val="714F595F"/>
    <w:rsid w:val="778A7D18"/>
    <w:rsid w:val="7E11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3681</Words>
  <Characters>3995</Characters>
  <Lines>31</Lines>
  <Paragraphs>8</Paragraphs>
  <TotalTime>5</TotalTime>
  <ScaleCrop>false</ScaleCrop>
  <LinksUpToDate>false</LinksUpToDate>
  <CharactersWithSpaces>4139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2018-09-04T06:29:00Z</dcterms:created>
  <dc:creator>微软用户</dc:creator>
  <cp:lastModifiedBy>贾娜</cp:lastModifiedBy>
  <cp:lastPrinted>2021-06-15T07:35:00Z</cp:lastPrinted>
  <dcterms:modified xsi:type="dcterms:W3CDTF">2022-06-01T03:40:41Z</dcterms:modified>
  <dc:title>劳模健康体检协议书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904D3BD2A98C4CC5A736B5036E0F6435</vt:lpwstr>
  </property>
</Properties>
</file>