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小标宋_GBK" w:cs="方正小标宋_GBK"/>
          <w:color w:val="FF0000"/>
          <w:sz w:val="52"/>
          <w:szCs w:val="52"/>
        </w:rPr>
      </w:pPr>
      <w:r>
        <w:rPr>
          <w:rFonts w:hint="eastAsia" w:ascii="Times New Roman" w:hAnsi="Times New Roman" w:eastAsia="方正小标宋_GBK" w:cs="方正小标宋_GBK"/>
          <w:color w:val="000000"/>
          <w:sz w:val="44"/>
          <w:szCs w:val="44"/>
          <w:lang w:eastAsia="zh-CN"/>
        </w:rPr>
        <w:tab/>
      </w:r>
      <w:r>
        <w:rPr>
          <w:rFonts w:hint="eastAsia" w:ascii="Times New Roman" w:hAnsi="Times New Roman" w:eastAsia="方正小标宋_GBK" w:cs="方正小标宋_GBK"/>
          <w:color w:val="FF0000"/>
          <w:spacing w:val="28"/>
          <w:sz w:val="76"/>
          <w:szCs w:val="76"/>
        </w:rPr>
        <w:t xml:space="preserve">秦 皇 </w:t>
      </w: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page">
                  <wp:posOffset>1059180</wp:posOffset>
                </wp:positionH>
                <wp:positionV relativeFrom="page">
                  <wp:posOffset>1695450</wp:posOffset>
                </wp:positionV>
                <wp:extent cx="5591175" cy="635"/>
                <wp:effectExtent l="0" t="25400" r="9525" b="31115"/>
                <wp:wrapNone/>
                <wp:docPr id="2" name="直接连接符 2"/>
                <wp:cNvGraphicFramePr/>
                <a:graphic xmlns:a="http://schemas.openxmlformats.org/drawingml/2006/main">
                  <a:graphicData uri="http://schemas.microsoft.com/office/word/2010/wordprocessingShape">
                    <wps:wsp>
                      <wps:cNvCnPr/>
                      <wps:spPr>
                        <a:xfrm>
                          <a:off x="0" y="0"/>
                          <a:ext cx="5591175" cy="635"/>
                        </a:xfrm>
                        <a:prstGeom prst="line">
                          <a:avLst/>
                        </a:prstGeom>
                        <a:ln w="508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133.5pt;height:0.05pt;width:440.25pt;mso-position-horizontal-relative:page;mso-position-vertical-relative:page;z-index:251658240;mso-width-relative:page;mso-height-relative:page;" filled="f" stroked="t" coordsize="21600,21600" o:gfxdata="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Ll&#10;y5DbAAAADAEAAA8AAAAAAAAAAQAgAAAAIgAAAGRycy9kb3ducmV2LnhtbFBLAQIUABQAAAAIAIdO&#10;4kCxnyPh5wEAAK0DAAAOAAAAAAAAAAEAIAAAACoBAABkcnMvZTJvRG9jLnhtbFBLBQYAAAAABgAG&#10;AFkBAACDBQAAAAA=&#10;">
                <v:fill on="f" focussize="0,0"/>
                <v:stroke weight="4pt" color="#FF0000" linestyle="thickThin" joinstyle="round"/>
                <v:imagedata o:title=""/>
                <o:lock v:ext="edit" aspectratio="f"/>
              </v:line>
            </w:pict>
          </mc:Fallback>
        </mc:AlternateContent>
      </w:r>
      <w:r>
        <w:rPr>
          <w:rFonts w:hint="eastAsia" w:ascii="Times New Roman" w:hAnsi="Times New Roman" w:eastAsia="方正小标宋_GBK" w:cs="方正小标宋_GBK"/>
          <w:color w:val="FF0000"/>
          <w:spacing w:val="28"/>
          <w:sz w:val="76"/>
          <w:szCs w:val="76"/>
        </w:rPr>
        <w:t>岛 市 总 工 会</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ascii="Times New Roman" w:hAnsi="Times New Roman"/>
        </w:rPr>
      </w:pPr>
      <w:r>
        <w:rPr>
          <w:rFonts w:hint="eastAsia" w:ascii="Times New Roman" w:hAnsi="Times New Roman" w:eastAsia="方正仿宋_GBK" w:cs="Times New Roman"/>
          <w:b w:val="0"/>
          <w:bCs/>
          <w:i w:val="0"/>
          <w:caps w:val="0"/>
          <w:color w:val="000000"/>
          <w:spacing w:val="0"/>
          <w:kern w:val="21"/>
          <w:sz w:val="32"/>
          <w:szCs w:val="32"/>
          <w:lang w:val="en-US" w:eastAsia="zh-CN"/>
        </w:rPr>
        <w:t xml:space="preserve">                                    宣</w:t>
      </w:r>
      <w:r>
        <w:rPr>
          <w:rFonts w:hint="default" w:ascii="Times New Roman" w:hAnsi="Times New Roman" w:eastAsia="方正仿宋_GBK" w:cs="Times New Roman"/>
          <w:b w:val="0"/>
          <w:bCs/>
          <w:i w:val="0"/>
          <w:caps w:val="0"/>
          <w:color w:val="000000"/>
          <w:spacing w:val="0"/>
          <w:kern w:val="21"/>
          <w:sz w:val="32"/>
          <w:szCs w:val="32"/>
          <w:lang w:val="en-US" w:eastAsia="zh-CN"/>
        </w:rPr>
        <w:t>字〔20</w:t>
      </w:r>
      <w:r>
        <w:rPr>
          <w:rFonts w:hint="eastAsia" w:ascii="Times New Roman" w:hAnsi="Times New Roman" w:eastAsia="方正仿宋_GBK" w:cs="Times New Roman"/>
          <w:b w:val="0"/>
          <w:bCs/>
          <w:i w:val="0"/>
          <w:caps w:val="0"/>
          <w:color w:val="000000"/>
          <w:spacing w:val="0"/>
          <w:kern w:val="21"/>
          <w:sz w:val="32"/>
          <w:szCs w:val="32"/>
          <w:lang w:val="en-US" w:eastAsia="zh-CN"/>
        </w:rPr>
        <w:t>22</w:t>
      </w:r>
      <w:r>
        <w:rPr>
          <w:rFonts w:hint="default" w:ascii="Times New Roman" w:hAnsi="Times New Roman" w:eastAsia="方正仿宋_GBK" w:cs="Times New Roman"/>
          <w:b w:val="0"/>
          <w:bCs/>
          <w:i w:val="0"/>
          <w:caps w:val="0"/>
          <w:color w:val="000000"/>
          <w:spacing w:val="0"/>
          <w:kern w:val="21"/>
          <w:sz w:val="32"/>
          <w:szCs w:val="32"/>
          <w:lang w:val="en-US" w:eastAsia="zh-CN"/>
        </w:rPr>
        <w:t>〕</w:t>
      </w:r>
      <w:r>
        <w:rPr>
          <w:rFonts w:hint="eastAsia" w:ascii="Times New Roman" w:hAnsi="Times New Roman" w:eastAsia="方正仿宋_GBK" w:cs="Times New Roman"/>
          <w:b w:val="0"/>
          <w:bCs/>
          <w:i w:val="0"/>
          <w:caps w:val="0"/>
          <w:color w:val="000000"/>
          <w:spacing w:val="0"/>
          <w:kern w:val="21"/>
          <w:sz w:val="32"/>
          <w:szCs w:val="32"/>
          <w:lang w:val="en-US" w:eastAsia="zh-CN"/>
        </w:rPr>
        <w:t>2</w:t>
      </w:r>
      <w:r>
        <w:rPr>
          <w:rFonts w:hint="default" w:ascii="Times New Roman" w:hAnsi="Times New Roman" w:eastAsia="方正仿宋_GBK" w:cs="Times New Roman"/>
          <w:b w:val="0"/>
          <w:bCs/>
          <w:i w:val="0"/>
          <w:caps w:val="0"/>
          <w:color w:val="000000"/>
          <w:spacing w:val="0"/>
          <w:kern w:val="21"/>
          <w:sz w:val="32"/>
          <w:szCs w:val="32"/>
          <w:lang w:val="en-US" w:eastAsia="zh-CN"/>
        </w:rPr>
        <w:t>号</w:t>
      </w:r>
    </w:p>
    <w:p>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lang w:eastAsia="zh-CN"/>
        </w:rPr>
        <w:t>秦皇岛市</w:t>
      </w:r>
      <w:r>
        <w:rPr>
          <w:rFonts w:hint="eastAsia" w:ascii="Times New Roman" w:hAnsi="Times New Roman" w:eastAsia="方正小标宋_GBK" w:cs="方正小标宋_GBK"/>
          <w:kern w:val="0"/>
          <w:sz w:val="44"/>
          <w:szCs w:val="44"/>
        </w:rPr>
        <w:t>总工会</w:t>
      </w:r>
    </w:p>
    <w:p>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napToGrid w:val="0"/>
          <w:color w:val="000000"/>
          <w:kern w:val="0"/>
          <w:sz w:val="44"/>
          <w:szCs w:val="44"/>
        </w:rPr>
      </w:pPr>
      <w:r>
        <w:rPr>
          <w:rFonts w:hint="eastAsia" w:ascii="Times New Roman" w:hAnsi="Times New Roman" w:eastAsia="方正小标宋_GBK" w:cs="方正小标宋_GBK"/>
          <w:kern w:val="0"/>
          <w:sz w:val="44"/>
          <w:szCs w:val="44"/>
        </w:rPr>
        <w:t>关于做好20</w:t>
      </w:r>
      <w:r>
        <w:rPr>
          <w:rFonts w:hint="eastAsia" w:ascii="Times New Roman" w:hAnsi="Times New Roman" w:eastAsia="方正小标宋_GBK" w:cs="方正小标宋_GBK"/>
          <w:kern w:val="0"/>
          <w:sz w:val="44"/>
          <w:szCs w:val="44"/>
          <w:lang w:val="en-US" w:eastAsia="zh-CN"/>
        </w:rPr>
        <w:t>22</w:t>
      </w:r>
      <w:r>
        <w:rPr>
          <w:rFonts w:hint="eastAsia" w:ascii="Times New Roman" w:hAnsi="Times New Roman" w:eastAsia="方正小标宋_GBK" w:cs="方正小标宋_GBK"/>
          <w:kern w:val="0"/>
          <w:sz w:val="44"/>
          <w:szCs w:val="44"/>
        </w:rPr>
        <w:t>年职工书屋建设工作的通知</w:t>
      </w:r>
    </w:p>
    <w:p>
      <w:pPr>
        <w:keepNext w:val="0"/>
        <w:keepLines w:val="0"/>
        <w:pageBreakBefore w:val="0"/>
        <w:widowControl w:val="0"/>
        <w:kinsoku/>
        <w:wordWrap/>
        <w:overflowPunct/>
        <w:topLinePunct w:val="0"/>
        <w:autoSpaceDE/>
        <w:autoSpaceDN/>
        <w:bidi w:val="0"/>
        <w:adjustRightInd w:val="0"/>
        <w:snapToGrid w:val="0"/>
        <w:spacing w:before="313" w:beforeLines="100" w:line="564" w:lineRule="exact"/>
        <w:ind w:left="0" w:leftChars="0" w:right="0" w:rightChars="0" w:firstLine="0" w:firstLineChars="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snapToGrid w:val="0"/>
          <w:color w:val="000000"/>
          <w:kern w:val="0"/>
          <w:sz w:val="32"/>
          <w:szCs w:val="32"/>
        </w:rPr>
        <w:t>各县</w:t>
      </w:r>
      <w:r>
        <w:rPr>
          <w:rFonts w:hint="eastAsia" w:ascii="Times New Roman" w:hAnsi="Times New Roman" w:eastAsia="方正仿宋_GBK" w:cs="方正仿宋_GBK"/>
          <w:snapToGrid w:val="0"/>
          <w:color w:val="000000"/>
          <w:kern w:val="0"/>
          <w:sz w:val="32"/>
          <w:szCs w:val="32"/>
          <w:lang w:eastAsia="zh-CN"/>
        </w:rPr>
        <w:t>（</w:t>
      </w:r>
      <w:r>
        <w:rPr>
          <w:rFonts w:hint="eastAsia" w:ascii="Times New Roman" w:hAnsi="Times New Roman" w:eastAsia="方正仿宋_GBK" w:cs="方正仿宋_GBK"/>
          <w:snapToGrid w:val="0"/>
          <w:color w:val="000000"/>
          <w:kern w:val="0"/>
          <w:sz w:val="32"/>
          <w:szCs w:val="32"/>
        </w:rPr>
        <w:t>区</w:t>
      </w:r>
      <w:r>
        <w:rPr>
          <w:rFonts w:hint="eastAsia" w:ascii="Times New Roman" w:hAnsi="Times New Roman" w:eastAsia="方正仿宋_GBK" w:cs="方正仿宋_GBK"/>
          <w:snapToGrid w:val="0"/>
          <w:color w:val="000000"/>
          <w:kern w:val="0"/>
          <w:sz w:val="32"/>
          <w:szCs w:val="32"/>
          <w:lang w:eastAsia="zh-CN"/>
        </w:rPr>
        <w:t>）、</w:t>
      </w:r>
      <w:r>
        <w:rPr>
          <w:rFonts w:hint="eastAsia" w:ascii="Times New Roman" w:hAnsi="Times New Roman" w:eastAsia="方正仿宋_GBK" w:cs="方正仿宋_GBK"/>
          <w:snapToGrid w:val="0"/>
          <w:color w:val="000000"/>
          <w:kern w:val="0"/>
          <w:sz w:val="32"/>
          <w:szCs w:val="32"/>
          <w:lang w:val="en-US" w:eastAsia="zh-CN"/>
        </w:rPr>
        <w:t>秦皇岛经济技术开发区、北戴河新区</w:t>
      </w:r>
      <w:r>
        <w:rPr>
          <w:rFonts w:hint="eastAsia" w:ascii="Times New Roman" w:hAnsi="Times New Roman" w:eastAsia="方正仿宋_GBK" w:cs="方正仿宋_GBK"/>
          <w:snapToGrid w:val="0"/>
          <w:color w:val="000000"/>
          <w:kern w:val="0"/>
          <w:sz w:val="32"/>
          <w:szCs w:val="32"/>
        </w:rPr>
        <w:t>总工会，市属各系统、产业工会，直属基层工会</w:t>
      </w:r>
      <w:r>
        <w:rPr>
          <w:rFonts w:hint="eastAsia" w:ascii="Times New Roman" w:hAnsi="Times New Roman" w:eastAsia="方正仿宋_GBK" w:cs="方正仿宋_GBK"/>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4" w:lineRule="exact"/>
        <w:ind w:left="0" w:leftChars="0" w:right="0" w:rightChars="0" w:firstLine="640" w:firstLineChars="200"/>
        <w:jc w:val="both"/>
        <w:textAlignment w:val="auto"/>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sz w:val="32"/>
          <w:szCs w:val="32"/>
        </w:rPr>
        <w:t>为进一步推动全</w:t>
      </w:r>
      <w:r>
        <w:rPr>
          <w:rFonts w:hint="eastAsia" w:ascii="Times New Roman" w:hAnsi="Times New Roman" w:eastAsia="方正仿宋_GBK" w:cs="方正仿宋_GBK"/>
          <w:sz w:val="32"/>
          <w:szCs w:val="32"/>
          <w:lang w:eastAsia="zh-CN"/>
        </w:rPr>
        <w:t>市</w:t>
      </w:r>
      <w:r>
        <w:rPr>
          <w:rFonts w:hint="eastAsia" w:ascii="Times New Roman" w:hAnsi="Times New Roman" w:eastAsia="方正仿宋_GBK" w:cs="方正仿宋_GBK"/>
          <w:sz w:val="32"/>
          <w:szCs w:val="32"/>
        </w:rPr>
        <w:t>工会职工书屋建设持续创新发展，</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打造职工书屋品牌工程，</w:t>
      </w:r>
      <w:r>
        <w:rPr>
          <w:rFonts w:hint="eastAsia" w:ascii="Times New Roman" w:hAnsi="Times New Roman" w:eastAsia="方正仿宋_GBK" w:cs="方正仿宋_GBK"/>
          <w:sz w:val="32"/>
          <w:szCs w:val="32"/>
        </w:rPr>
        <w:t>根据《全国工会职工书屋建设工程五年规划（2019-2023年）》《全国工会职工书屋管理办法（试行）》《</w:t>
      </w:r>
      <w:r>
        <w:rPr>
          <w:rFonts w:hint="eastAsia" w:ascii="Times New Roman" w:hAnsi="Times New Roman" w:eastAsia="方正仿宋_GBK" w:cs="方正仿宋_GBK"/>
          <w:sz w:val="32"/>
          <w:szCs w:val="32"/>
          <w:lang w:eastAsia="zh-CN"/>
        </w:rPr>
        <w:t>河北省工会职工书屋管理办法</w:t>
      </w:r>
      <w:r>
        <w:rPr>
          <w:rFonts w:hint="eastAsia" w:ascii="Times New Roman" w:hAnsi="Times New Roman" w:eastAsia="方正仿宋_GBK" w:cs="方正仿宋_GBK"/>
          <w:sz w:val="32"/>
          <w:szCs w:val="32"/>
        </w:rPr>
        <w:t>》等有关文件精神，</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以及</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秦皇岛市工会职工书屋建设、使用、管理细则</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有关规定，</w:t>
      </w:r>
      <w:r>
        <w:rPr>
          <w:rFonts w:hint="eastAsia" w:ascii="Times New Roman" w:hAnsi="Times New Roman" w:eastAsia="方正仿宋_GBK" w:cs="方正仿宋_GBK"/>
          <w:bCs/>
          <w:color w:val="auto"/>
          <w:sz w:val="32"/>
          <w:szCs w:val="32"/>
        </w:rPr>
        <w:t>现将20</w:t>
      </w:r>
      <w:r>
        <w:rPr>
          <w:rFonts w:hint="eastAsia" w:ascii="Times New Roman" w:hAnsi="Times New Roman" w:eastAsia="方正仿宋_GBK" w:cs="方正仿宋_GBK"/>
          <w:bCs/>
          <w:color w:val="auto"/>
          <w:sz w:val="32"/>
          <w:szCs w:val="32"/>
          <w:lang w:val="en-US" w:eastAsia="zh-CN"/>
        </w:rPr>
        <w:t>22年</w:t>
      </w:r>
      <w:r>
        <w:rPr>
          <w:rFonts w:hint="eastAsia" w:ascii="Times New Roman" w:hAnsi="Times New Roman" w:eastAsia="方正仿宋_GBK" w:cs="方正仿宋_GBK"/>
          <w:bCs/>
          <w:color w:val="auto"/>
          <w:sz w:val="32"/>
          <w:szCs w:val="32"/>
        </w:rPr>
        <w:t>职工书屋</w:t>
      </w:r>
      <w:r>
        <w:rPr>
          <w:rFonts w:hint="eastAsia" w:ascii="Times New Roman" w:hAnsi="Times New Roman" w:eastAsia="方正仿宋_GBK" w:cs="方正仿宋_GBK"/>
          <w:bCs/>
          <w:color w:val="auto"/>
          <w:sz w:val="32"/>
          <w:szCs w:val="32"/>
          <w:lang w:eastAsia="zh-CN"/>
        </w:rPr>
        <w:t>建设</w:t>
      </w:r>
      <w:r>
        <w:rPr>
          <w:rFonts w:hint="eastAsia" w:ascii="Times New Roman" w:hAnsi="Times New Roman" w:eastAsia="方正仿宋_GBK" w:cs="方正仿宋_GBK"/>
          <w:bCs/>
          <w:color w:val="auto"/>
          <w:sz w:val="32"/>
          <w:szCs w:val="32"/>
        </w:rPr>
        <w:t>有关事项通知如下</w:t>
      </w:r>
      <w:r>
        <w:rPr>
          <w:rFonts w:hint="eastAsia" w:ascii="Times New Roman" w:hAnsi="Times New Roman" w:eastAsia="方正仿宋_GBK" w:cs="方正仿宋_GBK"/>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4"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000000"/>
          <w:sz w:val="32"/>
          <w:szCs w:val="32"/>
          <w:lang w:val="en-US" w:eastAsia="zh-CN"/>
        </w:rPr>
      </w:pPr>
      <w:r>
        <w:rPr>
          <w:rFonts w:hint="eastAsia" w:ascii="Times New Roman" w:hAnsi="Times New Roman" w:eastAsia="方正黑体_GBK" w:cs="方正黑体_GBK"/>
          <w:bCs/>
          <w:color w:val="00000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4" w:lineRule="exact"/>
        <w:ind w:left="0" w:leftChars="0"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kern w:val="0"/>
          <w:sz w:val="32"/>
          <w:szCs w:val="32"/>
        </w:rPr>
        <mc:AlternateContent>
          <mc:Choice Requires="wps">
            <w:drawing>
              <wp:anchor distT="0" distB="0" distL="114300" distR="114300" simplePos="0" relativeHeight="280537088" behindDoc="0" locked="0" layoutInCell="1" allowOverlap="1">
                <wp:simplePos x="0" y="0"/>
                <wp:positionH relativeFrom="page">
                  <wp:posOffset>1008380</wp:posOffset>
                </wp:positionH>
                <wp:positionV relativeFrom="page">
                  <wp:posOffset>9798050</wp:posOffset>
                </wp:positionV>
                <wp:extent cx="5637530" cy="26035"/>
                <wp:effectExtent l="0" t="25400" r="1270" b="43815"/>
                <wp:wrapNone/>
                <wp:docPr id="26" name="直接连接符 26"/>
                <wp:cNvGraphicFramePr/>
                <a:graphic xmlns:a="http://schemas.openxmlformats.org/drawingml/2006/main">
                  <a:graphicData uri="http://schemas.microsoft.com/office/word/2010/wordprocessingShape">
                    <wps:wsp>
                      <wps:cNvCnPr/>
                      <wps:spPr>
                        <a:xfrm>
                          <a:off x="0" y="0"/>
                          <a:ext cx="5637530" cy="26035"/>
                        </a:xfrm>
                        <a:prstGeom prst="line">
                          <a:avLst/>
                        </a:prstGeom>
                        <a:ln w="508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4pt;margin-top:771.5pt;height:2.05pt;width:443.9pt;mso-position-horizontal-relative:page;mso-position-vertical-relative:page;z-index:280537088;mso-width-relative:page;mso-height-relative:page;" filled="f" stroked="t" coordsize="21600,21600" o:gfxdata="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mD/H2gAAAA4BAAAPAAAAAAAAAAEAIAAAACIAAABkcnMvZG93bnJldi54bWxQSwECFAAUAAAACACH&#10;TuJA2PLrD+kBAACxAwAADgAAAAAAAAABACAAAAApAQAAZHJzL2Uyb0RvYy54bWxQSwUGAAAAAAYA&#10;BgBZAQAAhAUAAAAA&#10;">
                <v:fill on="f" focussize="0,0"/>
                <v:stroke weight="4pt" color="#FF0000" linestyle="thinThick" joinstyle="round"/>
                <v:imagedata o:title=""/>
                <o:lock v:ext="edit" aspectratio="f"/>
              </v:line>
            </w:pict>
          </mc:Fallback>
        </mc:AlternateContent>
      </w:r>
      <w:r>
        <w:rPr>
          <w:rFonts w:hint="eastAsia" w:ascii="Times New Roman" w:hAnsi="Times New Roman" w:eastAsia="方正仿宋_GBK" w:cs="方正仿宋_GBK"/>
          <w:bCs/>
          <w:color w:val="000000"/>
          <w:sz w:val="32"/>
          <w:szCs w:val="32"/>
          <w:lang w:val="en-US" w:eastAsia="zh-CN"/>
        </w:rPr>
        <w:t>以习近平新时代中国特色社会主义思想为指导，围绕把职工书屋建设成为职工思想引领阵地、素质提升平台、文化生活空间、综合服务场所的目标，注重坚持正确的政治方向、思想导向、价值取向，认真细致、扎实精准地做好职工书屋建设工作，不断推动职工书屋在基层一线单位的普遍覆盖，创新建设举措，扩大覆盖领域，多方整合资源，实现功能拓展，提高管理水平，擦亮工会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en-US" w:eastAsia="zh-CN"/>
        </w:rPr>
        <w:sectPr>
          <w:footerReference r:id="rId3" w:type="default"/>
          <w:pgSz w:w="11906" w:h="16838"/>
          <w:pgMar w:top="1531" w:right="1474" w:bottom="1871" w:left="1587" w:header="851" w:footer="992"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4" w:lineRule="exact"/>
        <w:ind w:left="0" w:leftChars="0" w:right="0" w:rightChars="0" w:firstLine="640" w:firstLineChars="200"/>
        <w:jc w:val="both"/>
        <w:textAlignment w:val="auto"/>
        <w:outlineLvl w:val="9"/>
        <w:rPr>
          <w:rFonts w:hint="eastAsia" w:ascii="Times New Roman" w:hAnsi="Times New Roman" w:eastAsia="方正黑体_GBK" w:cs="方正黑体_GBK"/>
          <w:bCs/>
          <w:color w:val="000000"/>
          <w:sz w:val="32"/>
          <w:szCs w:val="32"/>
          <w:lang w:val="en-US" w:eastAsia="zh-CN"/>
        </w:rPr>
      </w:pPr>
      <w:r>
        <w:rPr>
          <w:rFonts w:hint="eastAsia" w:ascii="Times New Roman" w:hAnsi="Times New Roman" w:eastAsia="方正黑体_GBK" w:cs="方正黑体_GBK"/>
          <w:bCs/>
          <w:color w:val="000000"/>
          <w:sz w:val="32"/>
          <w:szCs w:val="32"/>
          <w:lang w:val="en-US" w:eastAsia="zh-CN"/>
        </w:rPr>
        <w:t>二、建设标准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lang w:val="en-US" w:eastAsia="zh-CN"/>
        </w:rPr>
        <w:t>1. 全国工会职工书屋示范点基本标准：悬挂标识，有专用场地、配套书架、桌椅、可上网电脑；藏书（含报刊）量不低于3000册；具有向职工提供数字阅读服务功能，接入有正式版权的数字阅读平台（如电子职工书屋）不少于1种；由同级工会调配工作人员从事职工书屋的日常管理；有规范的图书借阅及图书室管理制度；有相应的经费保障和运行机制；每年以职工书屋为阵地积极开展各类读书学习活动，并做好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lang w:val="en-US" w:eastAsia="zh-CN"/>
        </w:rPr>
        <w:t>2. 省级工会职工书屋示范点建设标准：悬挂标识，有专用场地、配套书架、桌椅、可上网电脑或阅读触屏等终端设备，藏书（含报刊）量不低于1500册；有数字阅读服务功能或资源；配备专（兼）职工作人员从事职工书屋的日常管理；有规范的图书借阅及图书室管理制度；有相应的经费保障和运行机制；每年以职工书屋为阵地积极开展各类读书学习活动，并做好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lang w:val="en-US" w:eastAsia="zh-CN"/>
        </w:rPr>
        <w:t>3. 市级工会职工书屋示范点建设标准：见《</w:t>
      </w:r>
      <w:r>
        <w:rPr>
          <w:rFonts w:hint="eastAsia" w:ascii="Times New Roman" w:hAnsi="Times New Roman" w:eastAsia="方正仿宋_GBK" w:cs="方正仿宋_GBK"/>
          <w:sz w:val="32"/>
          <w:szCs w:val="32"/>
          <w:lang w:eastAsia="zh-CN"/>
        </w:rPr>
        <w:t>秦皇岛市工会职工书屋建设、使用、管理细则</w:t>
      </w:r>
      <w:r>
        <w:rPr>
          <w:rFonts w:hint="eastAsia" w:ascii="Times New Roman" w:hAnsi="Times New Roman" w:eastAsia="方正仿宋_GBK" w:cs="方正仿宋_GBK"/>
          <w:bCs/>
          <w:color w:val="000000"/>
          <w:sz w:val="32"/>
          <w:szCs w:val="32"/>
          <w:lang w:val="en-US" w:eastAsia="zh-CN"/>
        </w:rPr>
        <w:t>》</w:t>
      </w:r>
      <w:r>
        <w:rPr>
          <w:rFonts w:hint="eastAsia" w:ascii="Times New Roman" w:hAnsi="Times New Roman" w:eastAsia="方正仿宋_GBK" w:cs="方正仿宋_GBK"/>
          <w:sz w:val="32"/>
          <w:szCs w:val="32"/>
          <w:lang w:eastAsia="zh-CN"/>
        </w:rPr>
        <w:t>第八条。</w:t>
      </w:r>
      <w:r>
        <w:rPr>
          <w:rFonts w:hint="eastAsia" w:ascii="Times New Roman" w:hAnsi="Times New Roman" w:eastAsia="方正仿宋_GBK" w:cs="方正仿宋_GBK"/>
          <w:bCs/>
          <w:color w:val="000000"/>
          <w:sz w:val="32"/>
          <w:szCs w:val="32"/>
          <w:lang w:val="en-US" w:eastAsia="zh-CN"/>
        </w:rPr>
        <w:t>每年以职工书屋为阵地积极开展各类读书学习活动，并做好登记。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bCs/>
          <w:color w:val="000000"/>
          <w:sz w:val="32"/>
          <w:szCs w:val="32"/>
          <w:lang w:val="en-US" w:eastAsia="zh-CN"/>
        </w:rPr>
        <w:t>4. 市级工会职工图书角（图书吧、便利型职工阅读站点）建设标准：见《</w:t>
      </w:r>
      <w:r>
        <w:rPr>
          <w:rFonts w:hint="eastAsia" w:ascii="Times New Roman" w:hAnsi="Times New Roman" w:eastAsia="方正仿宋_GBK" w:cs="方正仿宋_GBK"/>
          <w:sz w:val="32"/>
          <w:szCs w:val="32"/>
          <w:lang w:eastAsia="zh-CN"/>
        </w:rPr>
        <w:t>秦皇岛市工会职工书屋建设、使用、管理细则</w:t>
      </w:r>
      <w:r>
        <w:rPr>
          <w:rFonts w:hint="eastAsia" w:ascii="Times New Roman" w:hAnsi="Times New Roman" w:eastAsia="方正仿宋_GBK" w:cs="方正仿宋_GBK"/>
          <w:bCs/>
          <w:color w:val="000000"/>
          <w:sz w:val="32"/>
          <w:szCs w:val="32"/>
          <w:lang w:val="en-US" w:eastAsia="zh-CN"/>
        </w:rPr>
        <w:t>》</w:t>
      </w:r>
      <w:r>
        <w:rPr>
          <w:rFonts w:hint="eastAsia" w:ascii="Times New Roman" w:hAnsi="Times New Roman" w:eastAsia="方正仿宋_GBK" w:cs="方正仿宋_GBK"/>
          <w:sz w:val="32"/>
          <w:szCs w:val="32"/>
          <w:lang w:eastAsia="zh-CN"/>
        </w:rPr>
        <w:t>第九条。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lang w:val="en-US" w:eastAsia="zh-CN"/>
        </w:rPr>
      </w:pPr>
      <w:r>
        <w:rPr>
          <w:rFonts w:hint="eastAsia" w:ascii="Times New Roman" w:hAnsi="Times New Roman" w:eastAsia="方正仿宋_GBK" w:cs="方正仿宋_GBK"/>
          <w:bCs/>
          <w:color w:val="000000"/>
          <w:sz w:val="32"/>
          <w:szCs w:val="32"/>
          <w:lang w:val="en-US" w:eastAsia="zh-CN"/>
        </w:rPr>
        <w:t>5. 县区级职工书屋建设标准：悬挂标识、有专用场地、配套书架、阅读桌椅等必备设施，藏书量不少于600册、有同级工会调配专（兼）职工作人员从事日常管理，有规范的图书借阅及图书室管理制度；有相应的经费保障和运行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黑体_GBK" w:cs="方正黑体_GBK"/>
          <w:bCs/>
          <w:color w:val="000000"/>
          <w:sz w:val="32"/>
          <w:szCs w:val="32"/>
          <w:lang w:val="en-US" w:eastAsia="zh-CN"/>
        </w:rPr>
      </w:pPr>
      <w:r>
        <w:rPr>
          <w:rFonts w:hint="eastAsia" w:ascii="Times New Roman" w:hAnsi="Times New Roman" w:eastAsia="方正黑体_GBK" w:cs="方正黑体_GBK"/>
          <w:bCs/>
          <w:color w:val="000000"/>
          <w:sz w:val="32"/>
          <w:szCs w:val="32"/>
          <w:lang w:val="en-US" w:eastAsia="zh-CN"/>
        </w:rPr>
        <w:t>三、推荐方式和建设目标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lang w:val="en-US" w:eastAsia="zh-CN"/>
        </w:rPr>
        <w:t>1. 市级工会职工书屋的推荐，由各级工会按照市级创建任务分配数推荐，市总采取抽查的方式，经考察、审核、评选后命名。市级职工书屋的命名将重点向一线职工和农民工集中地区和企业倾斜，重点向“大学习”课堂、职工读书小组、诵读活动开展好的单位倾斜。2022年度市级职工书屋建设目标任务为20个，职工图书角（图书吧、便利站）建设任务目标10个。市总将继续投入专项经费支持市级职工书屋、图书角（图书吧、便利型职工阅读站点）建设（已经命名的市级职工书屋不再重复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lang w:val="en-US" w:eastAsia="zh-CN"/>
        </w:rPr>
        <w:t>2. 全国工会职工书屋和省工会职工书屋的推荐。被选树为市级职工书屋（省级职工书屋）的单位，将优先被推荐申报省级职工书屋（全国职工书屋）示范点。经市总工会考察、审核、筛选后，根据上级工会建设任务要求，确定候选单位报上级工会逐级审批。</w:t>
      </w:r>
    </w:p>
    <w:p>
      <w:pPr>
        <w:pStyle w:val="2"/>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rPr>
          <w:rFonts w:hint="eastAsia" w:ascii="Times New Roman" w:hAnsi="Times New Roman" w:eastAsia="方正仿宋_GBK" w:cs="方正仿宋_GBK"/>
          <w:lang w:val="en-US" w:eastAsia="zh-CN"/>
        </w:rPr>
      </w:pPr>
      <w:r>
        <w:rPr>
          <w:rFonts w:hint="eastAsia" w:ascii="Times New Roman" w:hAnsi="Times New Roman" w:eastAsia="方正仿宋_GBK" w:cs="方正仿宋_GBK"/>
          <w:bCs/>
          <w:color w:val="000000"/>
          <w:sz w:val="32"/>
          <w:szCs w:val="32"/>
          <w:lang w:val="en-US" w:eastAsia="zh-CN"/>
        </w:rPr>
        <w:t>3. 按照省总关于职工书屋四级联建的要求，今年在全市推</w:t>
      </w:r>
      <w:r>
        <w:rPr>
          <w:rFonts w:hint="eastAsia" w:ascii="Times New Roman" w:hAnsi="Times New Roman" w:eastAsia="方正仿宋_GBK" w:cs="方正仿宋_GBK"/>
          <w:bCs/>
          <w:color w:val="000000"/>
          <w:spacing w:val="-6"/>
          <w:sz w:val="32"/>
          <w:szCs w:val="32"/>
          <w:lang w:val="en-US" w:eastAsia="zh-CN"/>
        </w:rPr>
        <w:t>动县区级职工书屋建设，建设目标任务为40个，各单位要按照标准进行建设。对县区级职工书屋建设情况，市总将适时进行检查。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黑体_GBK" w:cs="方正黑体_GBK"/>
          <w:bCs/>
          <w:color w:val="000000"/>
          <w:sz w:val="32"/>
          <w:szCs w:val="32"/>
          <w:lang w:val="en-US" w:eastAsia="zh-CN"/>
        </w:rPr>
      </w:pPr>
      <w:r>
        <w:rPr>
          <w:rFonts w:hint="eastAsia" w:ascii="Times New Roman" w:hAnsi="Times New Roman" w:eastAsia="方正黑体_GBK" w:cs="方正黑体_GBK"/>
          <w:bCs/>
          <w:color w:val="000000"/>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方正楷体_GBK" w:hAnsi="方正楷体_GBK" w:eastAsia="方正楷体_GBK" w:cs="方正楷体_GBK"/>
          <w:bCs/>
          <w:color w:val="000000"/>
          <w:sz w:val="32"/>
          <w:szCs w:val="32"/>
          <w:lang w:val="en-US" w:eastAsia="zh-CN"/>
        </w:rPr>
        <w:t>（一）规范创建。</w:t>
      </w:r>
      <w:r>
        <w:rPr>
          <w:rFonts w:hint="eastAsia" w:ascii="Times New Roman" w:hAnsi="Times New Roman" w:eastAsia="方正仿宋_GBK" w:cs="方正仿宋_GBK"/>
          <w:bCs/>
          <w:color w:val="000000"/>
          <w:sz w:val="32"/>
          <w:szCs w:val="32"/>
          <w:lang w:val="en-US" w:eastAsia="zh-CN"/>
        </w:rPr>
        <w:t>各级工会要不断推动职工书屋在基层一线单位的普遍覆盖，明确建设标准，健全管理制度，指导基层工会搞好职工书屋自建工作，打造全国、省、市、县、企业五级职工书屋建设模式。要重点关注一线职工、农民工集聚的工业园区和重点建设项目集中的地方、行业、企业、特色小镇等，更好的服务广大职工。各级工会要对照建设标准，积极开展职工书屋的建设、申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方正楷体_GBK" w:hAnsi="方正楷体_GBK" w:eastAsia="方正楷体_GBK" w:cs="方正楷体_GBK"/>
          <w:bCs/>
          <w:color w:val="000000"/>
          <w:sz w:val="32"/>
          <w:szCs w:val="32"/>
          <w:lang w:val="en-US" w:eastAsia="zh-CN"/>
        </w:rPr>
        <w:t>（二）落实经费。</w:t>
      </w:r>
      <w:r>
        <w:rPr>
          <w:rFonts w:hint="eastAsia" w:ascii="Times New Roman" w:hAnsi="Times New Roman" w:eastAsia="方正仿宋_GBK" w:cs="方正仿宋_GBK"/>
          <w:bCs/>
          <w:color w:val="000000"/>
          <w:sz w:val="32"/>
          <w:szCs w:val="32"/>
          <w:lang w:val="en-US" w:eastAsia="zh-CN"/>
        </w:rPr>
        <w:t>要统筹兼顾，合理安排，把职工书屋建设资金列入年度经费预算。要不断加大投入力度，进一步做好职工书屋建设模式、功能设计、环境布置、图书配备、完善制度和阅读活动等方面工作。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firstLineChars="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方正楷体_GBK" w:hAnsi="方正楷体_GBK" w:eastAsia="方正楷体_GBK" w:cs="方正楷体_GBK"/>
          <w:bCs/>
          <w:color w:val="000000"/>
          <w:sz w:val="32"/>
          <w:szCs w:val="32"/>
          <w:lang w:val="en-US" w:eastAsia="zh-CN"/>
        </w:rPr>
        <w:t>（三）拓展功能。</w:t>
      </w:r>
      <w:r>
        <w:rPr>
          <w:rFonts w:hint="eastAsia" w:ascii="Times New Roman" w:hAnsi="Times New Roman" w:eastAsia="方正仿宋_GBK" w:cs="方正仿宋_GBK"/>
          <w:bCs/>
          <w:color w:val="000000"/>
          <w:sz w:val="32"/>
          <w:szCs w:val="32"/>
          <w:lang w:val="en-US" w:eastAsia="zh-CN"/>
        </w:rPr>
        <w:t>要根据实际，对职工书屋建设进行功能拓展，积极探索职工书屋数字化建设，以满足广大职工的需求。省总已经开通了“河北工会电子职工书屋”阅读系统，供全省职工会员免费阅读使用。职工会员可以通过微信关注“冀工之家”或“冀工之家订阅号”公众号，在“服务大厅”内点击“职工书屋”阅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firstLineChars="0"/>
        <w:jc w:val="both"/>
        <w:textAlignment w:val="auto"/>
        <w:outlineLvl w:val="9"/>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bCs/>
          <w:color w:val="000000"/>
          <w:sz w:val="32"/>
          <w:szCs w:val="32"/>
          <w:lang w:val="en-US" w:eastAsia="zh-CN"/>
        </w:rPr>
        <w:t>（四）发挥作用。</w:t>
      </w:r>
      <w:r>
        <w:rPr>
          <w:rFonts w:hint="eastAsia" w:ascii="Times New Roman" w:hAnsi="Times New Roman" w:eastAsia="方正仿宋_GBK" w:cs="方正仿宋_GBK"/>
          <w:bCs/>
          <w:color w:val="000000"/>
          <w:sz w:val="32"/>
          <w:szCs w:val="32"/>
          <w:lang w:val="en-US" w:eastAsia="zh-CN"/>
        </w:rPr>
        <w:t>要增强职工书屋的活力，在创建学习型、服务型、创新型工会组织过程中积极发挥作用。利用职工书屋</w:t>
      </w:r>
      <w:r>
        <w:rPr>
          <w:rFonts w:hint="eastAsia" w:ascii="Times New Roman" w:hAnsi="Times New Roman" w:eastAsia="方正仿宋_GBK" w:cs="方正仿宋_GBK"/>
          <w:spacing w:val="-6"/>
          <w:kern w:val="32"/>
          <w:sz w:val="32"/>
          <w:szCs w:val="32"/>
          <w:lang w:eastAsia="zh-CN"/>
        </w:rPr>
        <w:t>继续组织开展好</w:t>
      </w:r>
      <w:r>
        <w:rPr>
          <w:rFonts w:hint="eastAsia" w:ascii="Times New Roman" w:hAnsi="Times New Roman" w:eastAsia="方正仿宋_GBK" w:cs="方正仿宋_GBK"/>
          <w:spacing w:val="-6"/>
          <w:kern w:val="32"/>
          <w:sz w:val="32"/>
          <w:szCs w:val="32"/>
          <w:lang w:val="en-US" w:eastAsia="zh-CN"/>
        </w:rPr>
        <w:t>以党史为重点的职工“四史”宣传教育，</w:t>
      </w:r>
      <w:r>
        <w:rPr>
          <w:rFonts w:hint="eastAsia" w:ascii="Times New Roman" w:hAnsi="Times New Roman" w:eastAsia="方正仿宋_GBK" w:cs="方正仿宋_GBK"/>
          <w:spacing w:val="-6"/>
          <w:kern w:val="32"/>
          <w:sz w:val="32"/>
          <w:szCs w:val="32"/>
          <w:lang w:eastAsia="zh-CN"/>
        </w:rPr>
        <w:t>广泛开办“大学习”课堂</w:t>
      </w:r>
      <w:r>
        <w:rPr>
          <w:rFonts w:hint="eastAsia" w:ascii="Times New Roman" w:hAnsi="Times New Roman" w:eastAsia="方正仿宋_GBK" w:cs="方正仿宋_GBK"/>
          <w:spacing w:val="-6"/>
          <w:kern w:val="32"/>
          <w:sz w:val="32"/>
          <w:szCs w:val="32"/>
          <w:lang w:val="en-US" w:eastAsia="zh-CN"/>
        </w:rPr>
        <w:t>，</w:t>
      </w:r>
      <w:r>
        <w:rPr>
          <w:rFonts w:hint="eastAsia" w:ascii="Times New Roman" w:hAnsi="Times New Roman" w:eastAsia="方正仿宋_GBK" w:cs="方正仿宋_GBK"/>
          <w:spacing w:val="-6"/>
          <w:kern w:val="32"/>
          <w:sz w:val="32"/>
          <w:szCs w:val="32"/>
          <w:lang w:eastAsia="zh-CN"/>
        </w:rPr>
        <w:t>建立职工读书小组，深化职工诵读活动</w:t>
      </w:r>
      <w:r>
        <w:rPr>
          <w:rFonts w:hint="eastAsia" w:ascii="Times New Roman" w:hAnsi="Times New Roman" w:eastAsia="方正仿宋_GBK" w:cs="方正仿宋_GBK"/>
          <w:spacing w:val="-6"/>
          <w:kern w:val="32"/>
          <w:sz w:val="32"/>
          <w:szCs w:val="32"/>
          <w:lang w:val="en-US" w:eastAsia="zh-CN"/>
        </w:rPr>
        <w:t>。</w:t>
      </w:r>
      <w:r>
        <w:rPr>
          <w:rFonts w:hint="eastAsia" w:ascii="Times New Roman" w:hAnsi="Times New Roman" w:eastAsia="方正仿宋_GBK" w:cs="方正仿宋_GBK"/>
          <w:sz w:val="32"/>
          <w:szCs w:val="32"/>
          <w:lang w:val="en-US" w:eastAsia="zh-CN"/>
        </w:rPr>
        <w:t>开展“书香企业”、“职工读书明星”推选活动，引导职工爱读书、读好书，打造工会职工书屋品牌。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黑体_GBK" w:cs="方正黑体_GBK"/>
          <w:color w:val="000000"/>
          <w:spacing w:val="0"/>
          <w:sz w:val="32"/>
          <w:szCs w:val="32"/>
          <w:lang w:val="en-US" w:eastAsia="zh-CN"/>
        </w:rPr>
      </w:pPr>
      <w:r>
        <w:rPr>
          <w:rFonts w:hint="eastAsia" w:ascii="Times New Roman" w:hAnsi="Times New Roman" w:eastAsia="方正黑体_GBK" w:cs="方正黑体_GBK"/>
          <w:color w:val="000000"/>
          <w:spacing w:val="0"/>
          <w:sz w:val="32"/>
          <w:szCs w:val="32"/>
          <w:lang w:val="en-US" w:eastAsia="zh-CN"/>
        </w:rPr>
        <w:t>五、有关事项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color w:val="000000"/>
          <w:spacing w:val="0"/>
          <w:sz w:val="32"/>
          <w:szCs w:val="32"/>
          <w:u w:val="none"/>
          <w:lang w:val="en-US" w:eastAsia="zh-CN"/>
        </w:rPr>
      </w:pPr>
      <w:r>
        <w:rPr>
          <w:rFonts w:hint="eastAsia" w:ascii="Times New Roman" w:hAnsi="Times New Roman" w:eastAsia="方正仿宋_GBK" w:cs="方正仿宋_GBK"/>
          <w:b w:val="0"/>
          <w:bCs w:val="0"/>
          <w:color w:val="000000"/>
          <w:spacing w:val="0"/>
          <w:sz w:val="32"/>
          <w:szCs w:val="32"/>
          <w:u w:val="none"/>
          <w:lang w:val="en-US" w:eastAsia="zh-CN"/>
        </w:rPr>
        <w:fldChar w:fldCharType="begin"/>
      </w:r>
      <w:r>
        <w:rPr>
          <w:rFonts w:hint="eastAsia" w:ascii="Times New Roman" w:hAnsi="Times New Roman" w:eastAsia="方正仿宋_GBK" w:cs="方正仿宋_GBK"/>
          <w:b w:val="0"/>
          <w:bCs w:val="0"/>
          <w:color w:val="000000"/>
          <w:spacing w:val="0"/>
          <w:sz w:val="32"/>
          <w:szCs w:val="32"/>
          <w:u w:val="none"/>
          <w:lang w:val="en-US" w:eastAsia="zh-CN"/>
        </w:rPr>
        <w:instrText xml:space="preserve"> HYPERLINK "mailto:（一）申报2020年市级职工书屋示范点，应填写《市级职工书屋示范点建设单位申请表》（见附件2）一份，并提交不少于500字的申请材料和职工书屋图片资料，申报表须加盖公章并于8月15日前上报市总工会宣教部，同时将电子版发送至宣教部邮箱qhdghxjb@163.com。如申报多个市级职工书屋，请做好排序。" </w:instrText>
      </w:r>
      <w:r>
        <w:rPr>
          <w:rFonts w:hint="eastAsia" w:ascii="Times New Roman" w:hAnsi="Times New Roman" w:eastAsia="方正仿宋_GBK" w:cs="方正仿宋_GBK"/>
          <w:b w:val="0"/>
          <w:bCs w:val="0"/>
          <w:color w:val="000000"/>
          <w:spacing w:val="0"/>
          <w:sz w:val="32"/>
          <w:szCs w:val="32"/>
          <w:u w:val="none"/>
          <w:lang w:val="en-US" w:eastAsia="zh-CN"/>
        </w:rPr>
        <w:fldChar w:fldCharType="separate"/>
      </w:r>
      <w:r>
        <w:rPr>
          <w:rStyle w:val="7"/>
          <w:rFonts w:hint="eastAsia" w:ascii="Times New Roman" w:hAnsi="Times New Roman" w:eastAsia="方正仿宋_GBK" w:cs="方正仿宋_GBK"/>
          <w:b w:val="0"/>
          <w:bCs w:val="0"/>
          <w:color w:val="000000"/>
          <w:spacing w:val="0"/>
          <w:sz w:val="32"/>
          <w:szCs w:val="32"/>
          <w:u w:val="none"/>
          <w:lang w:val="en-US" w:eastAsia="zh-CN"/>
        </w:rPr>
        <w:t>（一）申报2022年市级职工书屋示范点，应填写《市级职工书屋示范点建设单位申请表》（见附件2）一份，并提交不少于500字的申请材料和职工书屋图片资料（3张），申报表须加盖公章并于4月15日前上报市总工会宣教部，同时将电子版发送至宣教部邮箱。</w:t>
      </w:r>
      <w:r>
        <w:rPr>
          <w:rFonts w:hint="eastAsia" w:ascii="Times New Roman" w:hAnsi="Times New Roman" w:eastAsia="方正仿宋_GBK" w:cs="方正仿宋_GBK"/>
          <w:b w:val="0"/>
          <w:bCs w:val="0"/>
          <w:color w:val="000000"/>
          <w:spacing w:val="0"/>
          <w:sz w:val="32"/>
          <w:szCs w:val="32"/>
          <w:u w:val="none"/>
          <w:lang w:val="en-US" w:eastAsia="zh-CN"/>
        </w:rPr>
        <w:fldChar w:fldCharType="end"/>
      </w:r>
    </w:p>
    <w:p>
      <w:pPr>
        <w:pStyle w:val="2"/>
        <w:keepNext w:val="0"/>
        <w:keepLines w:val="0"/>
        <w:pageBreakBefore w:val="0"/>
        <w:widowControl w:val="0"/>
        <w:numPr>
          <w:ilvl w:val="0"/>
          <w:numId w:val="1"/>
        </w:numPr>
        <w:kinsoku/>
        <w:wordWrap/>
        <w:overflowPunct/>
        <w:topLinePunct w:val="0"/>
        <w:autoSpaceDE/>
        <w:autoSpaceDN/>
        <w:bidi w:val="0"/>
        <w:snapToGrid/>
        <w:spacing w:line="560" w:lineRule="exact"/>
        <w:ind w:left="0" w:leftChars="0" w:right="0" w:rightChars="0" w:firstLine="640" w:firstLineChars="200"/>
        <w:jc w:val="both"/>
        <w:rPr>
          <w:rStyle w:val="7"/>
          <w:rFonts w:hint="eastAsia" w:ascii="Times New Roman" w:hAnsi="Times New Roman" w:eastAsia="方正仿宋_GBK" w:cs="方正仿宋_GBK"/>
          <w:b w:val="0"/>
          <w:bCs w:val="0"/>
          <w:color w:val="000000"/>
          <w:spacing w:val="0"/>
          <w:sz w:val="32"/>
          <w:szCs w:val="32"/>
          <w:u w:val="none"/>
          <w:lang w:val="en-US" w:eastAsia="zh-CN"/>
        </w:rPr>
      </w:pPr>
      <w:r>
        <w:rPr>
          <w:rFonts w:hint="eastAsia" w:ascii="Times New Roman" w:hAnsi="Times New Roman" w:eastAsia="方正仿宋_GBK" w:cs="方正仿宋_GBK"/>
          <w:b w:val="0"/>
          <w:bCs w:val="0"/>
          <w:color w:val="000000"/>
          <w:spacing w:val="0"/>
          <w:sz w:val="32"/>
          <w:szCs w:val="32"/>
          <w:u w:val="none"/>
          <w:lang w:val="en-US" w:eastAsia="zh-CN"/>
        </w:rPr>
        <w:fldChar w:fldCharType="begin"/>
      </w:r>
      <w:r>
        <w:rPr>
          <w:rFonts w:hint="eastAsia" w:ascii="Times New Roman" w:hAnsi="Times New Roman" w:eastAsia="方正仿宋_GBK" w:cs="方正仿宋_GBK"/>
          <w:b w:val="0"/>
          <w:bCs w:val="0"/>
          <w:color w:val="000000"/>
          <w:spacing w:val="0"/>
          <w:sz w:val="32"/>
          <w:szCs w:val="32"/>
          <w:u w:val="none"/>
          <w:lang w:val="en-US" w:eastAsia="zh-CN"/>
        </w:rPr>
        <w:instrText xml:space="preserve"> HYPERLINK "mailto:自荐全国工会职工书屋和省级工会职工书屋的单位须向市总工会提出书面申请，并提供相关图片等佐证材料。书面申请加盖公章，并于8月15日前报市总工会宣教部，同时将电子版发送至宣教部邮箱qhdghxjb@163.com。" </w:instrText>
      </w:r>
      <w:r>
        <w:rPr>
          <w:rFonts w:hint="eastAsia" w:ascii="Times New Roman" w:hAnsi="Times New Roman" w:eastAsia="方正仿宋_GBK" w:cs="方正仿宋_GBK"/>
          <w:b w:val="0"/>
          <w:bCs w:val="0"/>
          <w:color w:val="000000"/>
          <w:spacing w:val="0"/>
          <w:sz w:val="32"/>
          <w:szCs w:val="32"/>
          <w:u w:val="none"/>
          <w:lang w:val="en-US" w:eastAsia="zh-CN"/>
        </w:rPr>
        <w:fldChar w:fldCharType="separate"/>
      </w:r>
      <w:r>
        <w:rPr>
          <w:rStyle w:val="7"/>
          <w:rFonts w:hint="eastAsia" w:ascii="Times New Roman" w:hAnsi="Times New Roman" w:eastAsia="方正仿宋_GBK" w:cs="方正仿宋_GBK"/>
          <w:b w:val="0"/>
          <w:bCs w:val="0"/>
          <w:color w:val="000000"/>
          <w:spacing w:val="0"/>
          <w:sz w:val="32"/>
          <w:szCs w:val="32"/>
          <w:u w:val="none"/>
          <w:lang w:val="en-US" w:eastAsia="zh-CN"/>
        </w:rPr>
        <w:t>推荐全国工会职工书屋和省级工会职工书屋工作，待省总下达指标后进行。</w:t>
      </w:r>
      <w:r>
        <w:rPr>
          <w:rFonts w:hint="eastAsia" w:ascii="Times New Roman" w:hAnsi="Times New Roman" w:eastAsia="方正仿宋_GBK" w:cs="方正仿宋_GBK"/>
          <w:b w:val="0"/>
          <w:bCs w:val="0"/>
          <w:color w:val="000000"/>
          <w:spacing w:val="0"/>
          <w:sz w:val="32"/>
          <w:szCs w:val="32"/>
          <w:u w:val="none"/>
          <w:lang w:val="en-US" w:eastAsia="zh-CN"/>
        </w:rPr>
        <w:fldChar w:fldCharType="end"/>
      </w:r>
    </w:p>
    <w:p>
      <w:pPr>
        <w:pStyle w:val="2"/>
        <w:keepNext w:val="0"/>
        <w:keepLines w:val="0"/>
        <w:pageBreakBefore w:val="0"/>
        <w:widowControl w:val="0"/>
        <w:numPr>
          <w:ilvl w:val="0"/>
          <w:numId w:val="1"/>
        </w:numPr>
        <w:kinsoku/>
        <w:wordWrap/>
        <w:overflowPunct/>
        <w:topLinePunct w:val="0"/>
        <w:autoSpaceDE/>
        <w:autoSpaceDN/>
        <w:bidi w:val="0"/>
        <w:snapToGrid/>
        <w:spacing w:line="560" w:lineRule="exact"/>
        <w:ind w:left="0" w:leftChars="0" w:right="0" w:rightChars="0" w:firstLine="640" w:firstLineChars="200"/>
        <w:jc w:val="both"/>
        <w:rPr>
          <w:rStyle w:val="7"/>
          <w:rFonts w:hint="eastAsia" w:ascii="Times New Roman" w:hAnsi="Times New Roman" w:eastAsia="方正仿宋_GBK" w:cs="方正仿宋_GBK"/>
          <w:b w:val="0"/>
          <w:bCs w:val="0"/>
          <w:color w:val="000000"/>
          <w:spacing w:val="0"/>
          <w:sz w:val="32"/>
          <w:szCs w:val="32"/>
          <w:u w:val="none"/>
          <w:lang w:val="en-US" w:eastAsia="zh-CN"/>
        </w:rPr>
      </w:pPr>
      <w:r>
        <w:rPr>
          <w:rFonts w:hint="eastAsia" w:ascii="Times New Roman" w:hAnsi="Times New Roman" w:eastAsia="方正仿宋_GBK" w:cs="方正仿宋_GBK"/>
          <w:sz w:val="32"/>
          <w:szCs w:val="32"/>
          <w:lang w:eastAsia="zh-CN"/>
        </w:rPr>
        <w:t>为</w:t>
      </w:r>
      <w:r>
        <w:rPr>
          <w:rFonts w:hint="eastAsia" w:ascii="Times New Roman" w:hAnsi="Times New Roman" w:eastAsia="方正仿宋_GBK" w:cs="方正仿宋_GBK"/>
          <w:sz w:val="32"/>
          <w:szCs w:val="32"/>
        </w:rPr>
        <w:t>规范职工书屋建设、管理、使用，</w:t>
      </w:r>
      <w:r>
        <w:rPr>
          <w:rFonts w:hint="eastAsia" w:ascii="Times New Roman" w:hAnsi="Times New Roman" w:eastAsia="方正仿宋_GBK" w:cs="方正仿宋_GBK"/>
          <w:color w:val="000000"/>
          <w:kern w:val="0"/>
          <w:sz w:val="32"/>
          <w:szCs w:val="32"/>
          <w:lang w:eastAsia="zh-CN"/>
        </w:rPr>
        <w:t>推进职工思想文化阵地建设</w:t>
      </w:r>
      <w:r>
        <w:rPr>
          <w:rFonts w:hint="eastAsia" w:ascii="Times New Roman" w:hAnsi="Times New Roman" w:eastAsia="方正仿宋_GBK" w:cs="方正仿宋_GBK"/>
          <w:color w:val="000000"/>
          <w:spacing w:val="-6"/>
          <w:kern w:val="32"/>
          <w:sz w:val="32"/>
          <w:szCs w:val="32"/>
          <w:lang w:eastAsia="zh-CN"/>
        </w:rPr>
        <w:t>，</w:t>
      </w:r>
      <w:r>
        <w:rPr>
          <w:rFonts w:hint="eastAsia" w:ascii="Times New Roman" w:hAnsi="Times New Roman" w:eastAsia="方正仿宋_GBK" w:cs="方正仿宋_GBK"/>
          <w:color w:val="000000"/>
          <w:kern w:val="0"/>
          <w:sz w:val="32"/>
          <w:szCs w:val="32"/>
          <w:lang w:eastAsia="zh-CN"/>
        </w:rPr>
        <w:t>加强职工思想政治引领，</w:t>
      </w:r>
      <w:r>
        <w:rPr>
          <w:rFonts w:hint="eastAsia" w:ascii="Times New Roman" w:hAnsi="Times New Roman" w:eastAsia="方正仿宋_GBK" w:cs="方正仿宋_GBK"/>
          <w:spacing w:val="-6"/>
          <w:kern w:val="32"/>
          <w:sz w:val="32"/>
          <w:szCs w:val="32"/>
          <w:lang w:val="en-US" w:eastAsia="zh-CN"/>
        </w:rPr>
        <w:t>市总工会拟于6月份召开全市职工书屋建设现场观摩推进会。</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bCs/>
          <w:color w:val="000000"/>
          <w:sz w:val="32"/>
          <w:szCs w:val="32"/>
          <w:lang w:eastAsia="zh-CN"/>
        </w:rPr>
      </w:pPr>
      <w:r>
        <w:rPr>
          <w:rFonts w:hint="eastAsia" w:ascii="Times New Roman" w:hAnsi="Times New Roman" w:eastAsia="方正仿宋_GBK" w:cs="方正仿宋_GBK"/>
          <w:bCs/>
          <w:color w:val="000000"/>
          <w:sz w:val="32"/>
          <w:szCs w:val="32"/>
        </w:rPr>
        <w:t>联</w:t>
      </w:r>
      <w:r>
        <w:rPr>
          <w:rFonts w:hint="eastAsia" w:ascii="Times New Roman" w:hAnsi="Times New Roman" w:eastAsia="方正仿宋_GBK" w:cs="方正仿宋_GBK"/>
          <w:bCs/>
          <w:color w:val="000000"/>
          <w:sz w:val="32"/>
          <w:szCs w:val="32"/>
          <w:lang w:val="en-US" w:eastAsia="zh-CN"/>
        </w:rPr>
        <w:t xml:space="preserve"> </w:t>
      </w:r>
      <w:r>
        <w:rPr>
          <w:rFonts w:hint="eastAsia" w:ascii="Times New Roman" w:hAnsi="Times New Roman" w:eastAsia="方正仿宋_GBK" w:cs="方正仿宋_GBK"/>
          <w:bCs/>
          <w:color w:val="000000"/>
          <w:sz w:val="32"/>
          <w:szCs w:val="32"/>
        </w:rPr>
        <w:t>系</w:t>
      </w:r>
      <w:r>
        <w:rPr>
          <w:rFonts w:hint="eastAsia" w:ascii="Times New Roman" w:hAnsi="Times New Roman" w:eastAsia="方正仿宋_GBK" w:cs="方正仿宋_GBK"/>
          <w:bCs/>
          <w:color w:val="000000"/>
          <w:sz w:val="32"/>
          <w:szCs w:val="32"/>
          <w:lang w:val="en-US" w:eastAsia="zh-CN"/>
        </w:rPr>
        <w:t xml:space="preserve"> </w:t>
      </w:r>
      <w:r>
        <w:rPr>
          <w:rFonts w:hint="eastAsia" w:ascii="Times New Roman" w:hAnsi="Times New Roman" w:eastAsia="方正仿宋_GBK" w:cs="方正仿宋_GBK"/>
          <w:bCs/>
          <w:color w:val="000000"/>
          <w:sz w:val="32"/>
          <w:szCs w:val="32"/>
          <w:lang w:eastAsia="zh-CN"/>
        </w:rPr>
        <w:t>人：赵文静</w:t>
      </w:r>
      <w:r>
        <w:rPr>
          <w:rFonts w:hint="eastAsia" w:ascii="Times New Roman" w:hAnsi="Times New Roman" w:eastAsia="方正仿宋_GBK" w:cs="方正仿宋_GBK"/>
          <w:bCs/>
          <w:color w:val="000000"/>
          <w:sz w:val="32"/>
          <w:szCs w:val="32"/>
          <w:lang w:val="en-US" w:eastAsia="zh-CN"/>
        </w:rPr>
        <w:t xml:space="preserve">  </w:t>
      </w:r>
      <w:r>
        <w:rPr>
          <w:rFonts w:hint="eastAsia" w:ascii="Times New Roman" w:hAnsi="Times New Roman" w:eastAsia="方正仿宋_GBK" w:cs="方正仿宋_GBK"/>
          <w:bCs/>
          <w:color w:val="000000"/>
          <w:sz w:val="32"/>
          <w:szCs w:val="32"/>
          <w:lang w:eastAsia="zh-CN"/>
        </w:rPr>
        <w:t>李瑞鹏</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rPr>
        <w:t>联系电话：03</w:t>
      </w:r>
      <w:r>
        <w:rPr>
          <w:rFonts w:hint="eastAsia" w:ascii="Times New Roman" w:hAnsi="Times New Roman" w:eastAsia="方正仿宋_GBK" w:cs="方正仿宋_GBK"/>
          <w:bCs/>
          <w:color w:val="000000"/>
          <w:sz w:val="32"/>
          <w:szCs w:val="32"/>
          <w:lang w:val="en-US" w:eastAsia="zh-CN"/>
        </w:rPr>
        <w:t>35</w:t>
      </w:r>
      <w:r>
        <w:rPr>
          <w:rFonts w:hint="eastAsia" w:ascii="Times New Roman" w:hAnsi="Times New Roman" w:eastAsia="方正仿宋_GBK" w:cs="方正仿宋_GBK"/>
          <w:bCs/>
          <w:color w:val="000000"/>
          <w:sz w:val="32"/>
          <w:szCs w:val="32"/>
        </w:rPr>
        <w:t>-</w:t>
      </w:r>
      <w:r>
        <w:rPr>
          <w:rFonts w:hint="eastAsia" w:ascii="Times New Roman" w:hAnsi="Times New Roman" w:eastAsia="方正仿宋_GBK" w:cs="方正仿宋_GBK"/>
          <w:bCs/>
          <w:color w:val="000000"/>
          <w:sz w:val="32"/>
          <w:szCs w:val="32"/>
          <w:lang w:val="en-US" w:eastAsia="zh-CN"/>
        </w:rPr>
        <w:t>3034138</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bCs/>
          <w:color w:val="000000"/>
          <w:sz w:val="32"/>
          <w:szCs w:val="32"/>
          <w:lang w:eastAsia="zh-CN"/>
        </w:rPr>
      </w:pPr>
      <w:r>
        <w:rPr>
          <w:rStyle w:val="7"/>
          <w:rFonts w:hint="eastAsia" w:ascii="Times New Roman" w:hAnsi="Times New Roman" w:eastAsia="方正仿宋_GBK" w:cs="方正仿宋_GBK"/>
          <w:b w:val="0"/>
          <w:bCs w:val="0"/>
          <w:color w:val="000000"/>
          <w:spacing w:val="0"/>
          <w:sz w:val="32"/>
          <w:szCs w:val="32"/>
          <w:u w:val="none"/>
          <w:lang w:val="en-US" w:eastAsia="zh-CN"/>
        </w:rPr>
        <w:t>邮    箱：qhdghxjb@163.com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bCs/>
          <w:color w:val="000000"/>
          <w:sz w:val="32"/>
          <w:szCs w:val="32"/>
        </w:rPr>
        <w:t>附件：</w:t>
      </w:r>
      <w:r>
        <w:rPr>
          <w:rFonts w:hint="eastAsia" w:ascii="Times New Roman" w:hAnsi="Times New Roman" w:eastAsia="方正仿宋_GBK" w:cs="方正仿宋_GBK"/>
          <w:bCs/>
          <w:color w:val="000000"/>
          <w:sz w:val="32"/>
          <w:szCs w:val="32"/>
          <w:lang w:val="en-US" w:eastAsia="zh-CN"/>
        </w:rPr>
        <w:t>1. 2022年市级职工书屋建设任务分解表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609" w:firstLineChars="503"/>
        <w:jc w:val="both"/>
        <w:textAlignment w:val="auto"/>
        <w:outlineLvl w:val="9"/>
        <w:rPr>
          <w:rFonts w:hint="eastAsia" w:ascii="Times New Roman" w:hAnsi="Times New Roman" w:eastAsia="方正仿宋_GBK" w:cs="方正仿宋_GBK"/>
          <w:bCs/>
          <w:sz w:val="32"/>
          <w:szCs w:val="32"/>
          <w:lang w:val="en-US" w:eastAsia="zh-CN"/>
        </w:rPr>
      </w:pPr>
      <w:r>
        <w:rPr>
          <w:rFonts w:hint="eastAsia" w:ascii="Times New Roman" w:hAnsi="Times New Roman" w:eastAsia="方正仿宋_GBK" w:cs="方正仿宋_GBK"/>
          <w:bCs/>
          <w:color w:val="000000"/>
          <w:sz w:val="32"/>
          <w:szCs w:val="32"/>
          <w:lang w:val="en-US" w:eastAsia="zh-CN"/>
        </w:rPr>
        <w:t>2. 市级工会职工书屋建设单位申报表</w:t>
      </w:r>
    </w:p>
    <w:p>
      <w:pPr>
        <w:pStyle w:val="2"/>
        <w:keepNext w:val="0"/>
        <w:keepLines w:val="0"/>
        <w:pageBreakBefore w:val="0"/>
        <w:widowControl w:val="0"/>
        <w:kinsoku/>
        <w:wordWrap/>
        <w:overflowPunct/>
        <w:topLinePunct w:val="0"/>
        <w:autoSpaceDE/>
        <w:autoSpaceDN/>
        <w:bidi w:val="0"/>
        <w:snapToGrid/>
        <w:spacing w:line="560" w:lineRule="exact"/>
        <w:ind w:right="0" w:rightChars="0"/>
        <w:jc w:val="both"/>
        <w:rPr>
          <w:rFonts w:hint="eastAsia" w:ascii="Times New Roman" w:hAnsi="Times New Roman" w:eastAsia="方正仿宋_GBK" w:cs="方正仿宋_GBK"/>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6" w:firstLineChars="1502"/>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sz w:val="32"/>
          <w:szCs w:val="32"/>
          <w:lang w:val="en-US" w:eastAsia="zh-CN"/>
        </w:rPr>
        <w:t xml:space="preserve">    </w:t>
      </w:r>
      <w:r>
        <w:rPr>
          <w:rFonts w:hint="eastAsia" w:ascii="Times New Roman" w:hAnsi="Times New Roman" w:eastAsia="方正仿宋_GBK" w:cs="方正仿宋_GBK"/>
          <w:bCs/>
          <w:color w:val="000000"/>
          <w:sz w:val="32"/>
          <w:szCs w:val="32"/>
          <w:lang w:val="en-US" w:eastAsia="zh-CN"/>
        </w:rPr>
        <w:t>秦皇岛市总工会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569" w:firstLineChars="803"/>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lang w:val="en-US" w:eastAsia="zh-CN"/>
        </w:rPr>
        <w:t xml:space="preserve">                     2022年2月25日</w:t>
      </w:r>
    </w:p>
    <w:p>
      <w:pPr>
        <w:rPr>
          <w:rFonts w:ascii="Times New Roman" w:hAnsi="Times New Roman"/>
        </w:rPr>
      </w:pPr>
    </w:p>
    <w:p>
      <w:pPr>
        <w:jc w:val="left"/>
        <w:rPr>
          <w:rFonts w:hint="default" w:ascii="Times New Roman" w:hAnsi="Times New Roman" w:eastAsia="方正黑体_GBK" w:cs="Times New Roman"/>
          <w:b w:val="0"/>
          <w:bCs/>
          <w:kern w:val="44"/>
          <w:sz w:val="32"/>
          <w:szCs w:val="32"/>
          <w:lang w:val="en-US" w:eastAsia="zh-CN"/>
        </w:rPr>
      </w:pPr>
    </w:p>
    <w:p>
      <w:pPr>
        <w:jc w:val="left"/>
        <w:rPr>
          <w:rFonts w:hint="default" w:ascii="Times New Roman" w:hAnsi="Times New Roman" w:eastAsia="方正黑体_GBK" w:cs="Times New Roman"/>
          <w:b w:val="0"/>
          <w:bCs/>
          <w:kern w:val="44"/>
          <w:sz w:val="32"/>
          <w:szCs w:val="32"/>
          <w:lang w:val="en-US" w:eastAsia="zh-CN"/>
        </w:rPr>
      </w:pPr>
    </w:p>
    <w:p>
      <w:pPr>
        <w:jc w:val="left"/>
        <w:rPr>
          <w:rFonts w:hint="default" w:ascii="Times New Roman" w:hAnsi="Times New Roman" w:eastAsia="方正黑体_GBK" w:cs="Times New Roman"/>
          <w:b w:val="0"/>
          <w:bCs/>
          <w:kern w:val="44"/>
          <w:sz w:val="32"/>
          <w:szCs w:val="32"/>
          <w:lang w:val="en-US" w:eastAsia="zh-CN"/>
        </w:rPr>
      </w:pPr>
    </w:p>
    <w:p>
      <w:pPr>
        <w:jc w:val="left"/>
        <w:rPr>
          <w:rFonts w:hint="eastAsia" w:ascii="Times New Roman" w:hAnsi="Times New Roman" w:eastAsia="方正黑体_GBK" w:cs="方正黑体_GBK"/>
          <w:lang w:val="en-US" w:eastAsia="zh-CN"/>
        </w:rPr>
      </w:pPr>
      <w:r>
        <w:rPr>
          <w:rFonts w:hint="eastAsia" w:ascii="Times New Roman" w:hAnsi="Times New Roman" w:eastAsia="方正黑体_GBK" w:cs="方正黑体_GBK"/>
          <w:b w:val="0"/>
          <w:bCs/>
          <w:kern w:val="44"/>
          <w:sz w:val="32"/>
          <w:szCs w:val="32"/>
          <w:lang w:val="en-US" w:eastAsia="zh-CN"/>
        </w:rPr>
        <w:t>附件1</w:t>
      </w:r>
      <w:bookmarkStart w:id="0" w:name="_GoBack"/>
      <w:bookmarkEnd w:id="0"/>
    </w:p>
    <w:p>
      <w:pPr>
        <w:pStyle w:val="2"/>
        <w:ind w:left="0" w:leftChars="0" w:firstLine="0" w:firstLineChars="0"/>
        <w:jc w:val="center"/>
        <w:rPr>
          <w:rFonts w:hint="eastAsia" w:ascii="Times New Roman" w:hAnsi="Times New Roman" w:eastAsia="方正小标宋_GBK" w:cs="方正小标宋_GBK"/>
          <w:sz w:val="44"/>
          <w:szCs w:val="44"/>
          <w:lang w:val="en-US" w:eastAsia="zh-CN"/>
        </w:rPr>
      </w:pPr>
      <w:r>
        <w:rPr>
          <w:rFonts w:hint="default" w:ascii="Times New Roman" w:hAnsi="Times New Roman" w:eastAsia="方正小标宋_GBK" w:cs="Times New Roman"/>
          <w:b w:val="0"/>
          <w:bCs/>
          <w:kern w:val="44"/>
          <w:sz w:val="44"/>
          <w:szCs w:val="44"/>
          <w:lang w:val="en-US" w:eastAsia="zh-CN"/>
        </w:rPr>
        <w:t>202</w:t>
      </w:r>
      <w:r>
        <w:rPr>
          <w:rFonts w:hint="eastAsia" w:ascii="Times New Roman" w:hAnsi="Times New Roman" w:eastAsia="方正小标宋_GBK" w:cs="Times New Roman"/>
          <w:b w:val="0"/>
          <w:bCs/>
          <w:kern w:val="44"/>
          <w:sz w:val="44"/>
          <w:szCs w:val="44"/>
          <w:lang w:val="en-US" w:eastAsia="zh-CN"/>
        </w:rPr>
        <w:t>2</w:t>
      </w:r>
      <w:r>
        <w:rPr>
          <w:rFonts w:hint="eastAsia" w:ascii="Times New Roman" w:hAnsi="Times New Roman" w:eastAsia="方正小标宋_GBK" w:cs="方正小标宋_GBK"/>
          <w:b w:val="0"/>
          <w:bCs/>
          <w:kern w:val="44"/>
          <w:sz w:val="44"/>
          <w:szCs w:val="44"/>
          <w:lang w:val="en-US" w:eastAsia="zh-CN"/>
        </w:rPr>
        <w:t>年市、县级职工书屋建设任务分解表</w:t>
      </w:r>
    </w:p>
    <w:tbl>
      <w:tblPr>
        <w:tblStyle w:val="9"/>
        <w:tblpPr w:leftFromText="180" w:rightFromText="180" w:vertAnchor="text" w:horzAnchor="page" w:tblpXSpec="center" w:tblpY="154"/>
        <w:tblOverlap w:val="never"/>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2423"/>
        <w:gridCol w:w="207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黑体_GBK" w:cs="方正黑体_GBK"/>
                <w:sz w:val="32"/>
                <w:szCs w:val="32"/>
                <w:vertAlign w:val="baseline"/>
                <w:lang w:val="en-US" w:eastAsia="zh-CN"/>
              </w:rPr>
            </w:pPr>
            <w:r>
              <w:rPr>
                <w:rFonts w:hint="eastAsia" w:ascii="Times New Roman" w:hAnsi="Times New Roman" w:eastAsia="方正黑体_GBK" w:cs="方正黑体_GBK"/>
                <w:sz w:val="32"/>
                <w:szCs w:val="32"/>
                <w:vertAlign w:val="baseline"/>
                <w:lang w:val="en-US" w:eastAsia="zh-CN"/>
              </w:rPr>
              <w:t>单   位</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黑体_GBK" w:cs="方正黑体_GBK"/>
                <w:sz w:val="32"/>
                <w:szCs w:val="32"/>
                <w:vertAlign w:val="baseline"/>
                <w:lang w:val="en-US" w:eastAsia="zh-CN"/>
              </w:rPr>
            </w:pPr>
            <w:r>
              <w:rPr>
                <w:rFonts w:hint="eastAsia" w:ascii="Times New Roman" w:hAnsi="Times New Roman" w:eastAsia="方正黑体_GBK" w:cs="方正黑体_GBK"/>
                <w:sz w:val="32"/>
                <w:szCs w:val="32"/>
                <w:vertAlign w:val="baseline"/>
                <w:lang w:val="en-US" w:eastAsia="zh-CN"/>
              </w:rPr>
              <w:t>市级职工书屋建设任务数</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黑体_GBK" w:cs="方正黑体_GBK"/>
                <w:sz w:val="32"/>
                <w:szCs w:val="32"/>
                <w:vertAlign w:val="baseline"/>
                <w:lang w:val="en-US" w:eastAsia="zh-CN"/>
              </w:rPr>
            </w:pPr>
            <w:r>
              <w:rPr>
                <w:rFonts w:hint="eastAsia" w:ascii="Times New Roman" w:hAnsi="Times New Roman" w:eastAsia="方正黑体_GBK" w:cs="方正黑体_GBK"/>
                <w:sz w:val="32"/>
                <w:szCs w:val="32"/>
                <w:vertAlign w:val="baseline"/>
                <w:lang w:val="en-US" w:eastAsia="zh-CN"/>
              </w:rPr>
              <w:t>市级职工图书角</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黑体_GBK" w:cs="方正黑体_GBK"/>
                <w:kern w:val="2"/>
                <w:sz w:val="32"/>
                <w:szCs w:val="32"/>
                <w:vertAlign w:val="baseline"/>
                <w:lang w:val="en-US" w:eastAsia="zh-CN" w:bidi="ar-SA"/>
              </w:rPr>
            </w:pPr>
            <w:r>
              <w:rPr>
                <w:rFonts w:hint="eastAsia" w:ascii="Times New Roman" w:hAnsi="Times New Roman" w:eastAsia="方正黑体_GBK" w:cs="方正黑体_GBK"/>
                <w:sz w:val="32"/>
                <w:szCs w:val="32"/>
                <w:vertAlign w:val="baseline"/>
                <w:lang w:val="en-US" w:eastAsia="zh-CN"/>
              </w:rPr>
              <w:t>县级职工书屋建设任务数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昌黎县总工会</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卢龙县总工会</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青龙县总工会</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海港区总工会</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抚宁区总工会</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山海关区总工会</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北戴河区总工会</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开发区总工会</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北戴河新区总工会</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教育工会</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kern w:val="2"/>
                <w:sz w:val="32"/>
                <w:szCs w:val="32"/>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财贸工会</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市直机关</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合</w:t>
            </w:r>
            <w:r>
              <w:rPr>
                <w:rFonts w:hint="eastAsia"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lang w:val="en-US" w:eastAsia="zh-CN"/>
              </w:rPr>
              <w:t>计</w:t>
            </w:r>
          </w:p>
        </w:tc>
        <w:tc>
          <w:tcPr>
            <w:tcW w:w="2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20</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10</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40</w:t>
            </w:r>
          </w:p>
        </w:tc>
      </w:tr>
    </w:tbl>
    <w:p>
      <w:pPr>
        <w:spacing w:after="156" w:afterLines="50" w:line="500" w:lineRule="exact"/>
        <w:rPr>
          <w:rFonts w:hint="default" w:ascii="Times New Roman" w:hAnsi="Times New Roman" w:eastAsia="方正黑体_GBK" w:cs="Times New Roman"/>
          <w:b w:val="0"/>
          <w:bCs/>
          <w:sz w:val="32"/>
          <w:szCs w:val="32"/>
          <w:lang w:val="en-US"/>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spacing w:before="156" w:beforeLines="50" w:after="156" w:afterLines="50" w:line="500" w:lineRule="exact"/>
        <w:jc w:val="center"/>
        <w:rPr>
          <w:rFonts w:hint="eastAsia" w:ascii="Times New Roman" w:hAnsi="Times New Roman" w:cs="仿宋_GB2312"/>
          <w:sz w:val="36"/>
          <w:szCs w:val="36"/>
        </w:rPr>
      </w:pPr>
      <w:r>
        <w:rPr>
          <w:rFonts w:hint="eastAsia" w:ascii="Times New Roman" w:hAnsi="Times New Roman" w:eastAsia="方正小标宋_GBK" w:cs="方正小标宋_GBK"/>
          <w:b w:val="0"/>
          <w:bCs/>
          <w:sz w:val="44"/>
          <w:szCs w:val="44"/>
        </w:rPr>
        <w:t>市级职工书屋示范点建设单位申报表</w:t>
      </w:r>
    </w:p>
    <w:p>
      <w:pPr>
        <w:jc w:val="both"/>
        <w:rPr>
          <w:rFonts w:hint="eastAsia" w:ascii="Times New Roman" w:hAnsi="Times New Roman"/>
          <w:szCs w:val="32"/>
        </w:rPr>
      </w:pPr>
      <w:r>
        <w:rPr>
          <w:rFonts w:hint="eastAsia" w:ascii="Times New Roman" w:hAnsi="Times New Roman" w:cs="仿宋_GB2312"/>
          <w:szCs w:val="32"/>
          <w:lang w:val="en-US" w:eastAsia="zh-CN"/>
        </w:rPr>
        <w:t xml:space="preserve">                                          </w:t>
      </w:r>
      <w:r>
        <w:rPr>
          <w:rFonts w:hint="eastAsia" w:ascii="Times New Roman" w:hAnsi="Times New Roman" w:eastAsia="方正仿宋_GBK" w:cs="方正仿宋_GBK"/>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bCs/>
          <w:kern w:val="44"/>
          <w:sz w:val="32"/>
          <w:szCs w:val="32"/>
        </w:rPr>
        <w:t>20</w:t>
      </w:r>
      <w:r>
        <w:rPr>
          <w:rFonts w:hint="default" w:ascii="Times New Roman" w:hAnsi="Times New Roman" w:eastAsia="方正仿宋_GBK" w:cs="Times New Roman"/>
          <w:bCs/>
          <w:kern w:val="44"/>
          <w:sz w:val="32"/>
          <w:szCs w:val="32"/>
          <w:lang w:val="en-US" w:eastAsia="zh-CN"/>
        </w:rPr>
        <w:t>2</w:t>
      </w:r>
      <w:r>
        <w:rPr>
          <w:rFonts w:hint="eastAsia" w:ascii="Times New Roman" w:hAnsi="Times New Roman" w:eastAsia="方正仿宋_GBK" w:cs="Times New Roman"/>
          <w:bCs/>
          <w:kern w:val="44"/>
          <w:sz w:val="32"/>
          <w:szCs w:val="32"/>
          <w:lang w:val="en-US" w:eastAsia="zh-CN"/>
        </w:rPr>
        <w:t>2</w:t>
      </w:r>
      <w:r>
        <w:rPr>
          <w:rFonts w:hint="default" w:ascii="Times New Roman" w:hAnsi="Times New Roman" w:eastAsia="方正仿宋_GBK" w:cs="Times New Roman"/>
          <w:bCs/>
          <w:kern w:val="44"/>
          <w:sz w:val="32"/>
          <w:szCs w:val="32"/>
        </w:rPr>
        <w:t>年</w:t>
      </w:r>
      <w:r>
        <w:rPr>
          <w:rFonts w:hint="default" w:ascii="Times New Roman" w:hAnsi="Times New Roman" w:eastAsia="方正仿宋_GBK" w:cs="Times New Roman"/>
          <w:bCs/>
          <w:kern w:val="44"/>
          <w:sz w:val="32"/>
          <w:szCs w:val="32"/>
          <w:u w:val="single"/>
          <w:lang w:val="en-US" w:eastAsia="zh-CN"/>
        </w:rPr>
        <w:t xml:space="preserve">  </w:t>
      </w:r>
      <w:r>
        <w:rPr>
          <w:rFonts w:hint="default" w:ascii="Times New Roman" w:hAnsi="Times New Roman" w:eastAsia="方正仿宋_GBK" w:cs="Times New Roman"/>
          <w:bCs/>
          <w:kern w:val="44"/>
          <w:sz w:val="32"/>
          <w:szCs w:val="32"/>
        </w:rPr>
        <w:t>月</w:t>
      </w:r>
      <w:r>
        <w:rPr>
          <w:rFonts w:hint="default" w:ascii="Times New Roman" w:hAnsi="Times New Roman" w:eastAsia="方正仿宋_GBK" w:cs="Times New Roman"/>
          <w:bCs/>
          <w:kern w:val="44"/>
          <w:sz w:val="32"/>
          <w:szCs w:val="32"/>
          <w:u w:val="single"/>
        </w:rPr>
        <w:t xml:space="preserve">  </w:t>
      </w:r>
      <w:r>
        <w:rPr>
          <w:rFonts w:hint="default" w:ascii="Times New Roman" w:hAnsi="Times New Roman" w:eastAsia="方正仿宋_GBK" w:cs="Times New Roman"/>
          <w:bCs/>
          <w:kern w:val="44"/>
          <w:sz w:val="32"/>
          <w:szCs w:val="32"/>
        </w:rPr>
        <w:t>日</w:t>
      </w:r>
      <w:r>
        <w:rPr>
          <w:rFonts w:hint="eastAsia" w:ascii="Times New Roman" w:hAnsi="Times New Roman" w:eastAsia="仿宋_GB2312" w:cs="仿宋_GB2312"/>
          <w:sz w:val="32"/>
          <w:szCs w:val="32"/>
        </w:rPr>
        <w:t xml:space="preserve"> </w:t>
      </w:r>
      <w:r>
        <w:rPr>
          <w:rFonts w:hint="eastAsia" w:ascii="Times New Roman" w:hAnsi="Times New Roman" w:eastAsia="仿宋" w:cs="仿宋"/>
          <w:sz w:val="28"/>
          <w:szCs w:val="28"/>
        </w:rPr>
        <w:t xml:space="preserve">  </w:t>
      </w:r>
      <w:r>
        <w:rPr>
          <w:rFonts w:hint="eastAsia" w:ascii="Times New Roman" w:hAnsi="Times New Roman"/>
          <w:szCs w:val="32"/>
        </w:rPr>
        <w:t xml:space="preserve">           </w:t>
      </w:r>
    </w:p>
    <w:tbl>
      <w:tblPr>
        <w:tblStyle w:val="8"/>
        <w:tblW w:w="8948" w:type="dxa"/>
        <w:tblInd w:w="0" w:type="dxa"/>
        <w:tblLayout w:type="fixed"/>
        <w:tblCellMar>
          <w:top w:w="0" w:type="dxa"/>
          <w:left w:w="108" w:type="dxa"/>
          <w:bottom w:w="0" w:type="dxa"/>
          <w:right w:w="108" w:type="dxa"/>
        </w:tblCellMar>
      </w:tblPr>
      <w:tblGrid>
        <w:gridCol w:w="2828"/>
        <w:gridCol w:w="1600"/>
        <w:gridCol w:w="1980"/>
        <w:gridCol w:w="2540"/>
      </w:tblGrid>
      <w:tr>
        <w:tblPrEx>
          <w:tblLayout w:type="fixed"/>
          <w:tblCellMar>
            <w:top w:w="0" w:type="dxa"/>
            <w:left w:w="108" w:type="dxa"/>
            <w:bottom w:w="0" w:type="dxa"/>
            <w:right w:w="108" w:type="dxa"/>
          </w:tblCellMar>
        </w:tblPrEx>
        <w:trPr>
          <w:trHeight w:val="567" w:hRule="atLeast"/>
        </w:trPr>
        <w:tc>
          <w:tcPr>
            <w:tcW w:w="2828"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单位名称</w:t>
            </w:r>
          </w:p>
        </w:tc>
        <w:tc>
          <w:tcPr>
            <w:tcW w:w="6120" w:type="dxa"/>
            <w:gridSpan w:val="3"/>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r>
      <w:tr>
        <w:tblPrEx>
          <w:tblLayout w:type="fixed"/>
          <w:tblCellMar>
            <w:top w:w="0" w:type="dxa"/>
            <w:left w:w="108" w:type="dxa"/>
            <w:bottom w:w="0" w:type="dxa"/>
            <w:right w:w="108" w:type="dxa"/>
          </w:tblCellMar>
        </w:tblPrEx>
        <w:trPr>
          <w:trHeight w:val="636" w:hRule="atLeast"/>
        </w:trPr>
        <w:tc>
          <w:tcPr>
            <w:tcW w:w="2828" w:type="dxa"/>
            <w:vMerge w:val="restart"/>
            <w:tcBorders>
              <w:top w:val="nil"/>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负责人</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（本单位工会主席或分管职工书屋工作的负责人）</w:t>
            </w:r>
          </w:p>
        </w:tc>
        <w:tc>
          <w:tcPr>
            <w:tcW w:w="1600"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职  务</w:t>
            </w:r>
          </w:p>
        </w:tc>
        <w:tc>
          <w:tcPr>
            <w:tcW w:w="254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r>
      <w:tr>
        <w:tblPrEx>
          <w:tblLayout w:type="fixed"/>
          <w:tblCellMar>
            <w:top w:w="0" w:type="dxa"/>
            <w:left w:w="108" w:type="dxa"/>
            <w:bottom w:w="0" w:type="dxa"/>
            <w:right w:w="108" w:type="dxa"/>
          </w:tblCellMar>
        </w:tblPrEx>
        <w:trPr>
          <w:trHeight w:val="603" w:hRule="atLeast"/>
        </w:trPr>
        <w:tc>
          <w:tcPr>
            <w:tcW w:w="2828" w:type="dxa"/>
            <w:vMerge w:val="continue"/>
            <w:tcBorders>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p>
        </w:tc>
        <w:tc>
          <w:tcPr>
            <w:tcW w:w="160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座机或手机</w:t>
            </w:r>
          </w:p>
        </w:tc>
        <w:tc>
          <w:tcPr>
            <w:tcW w:w="254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p>
        </w:tc>
      </w:tr>
      <w:tr>
        <w:tblPrEx>
          <w:tblLayout w:type="fixed"/>
          <w:tblCellMar>
            <w:top w:w="0" w:type="dxa"/>
            <w:left w:w="108" w:type="dxa"/>
            <w:bottom w:w="0" w:type="dxa"/>
            <w:right w:w="108" w:type="dxa"/>
          </w:tblCellMar>
        </w:tblPrEx>
        <w:trPr>
          <w:trHeight w:val="567" w:hRule="atLeast"/>
        </w:trPr>
        <w:tc>
          <w:tcPr>
            <w:tcW w:w="28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通讯地址及邮编</w:t>
            </w:r>
          </w:p>
        </w:tc>
        <w:tc>
          <w:tcPr>
            <w:tcW w:w="6120" w:type="dxa"/>
            <w:gridSpan w:val="3"/>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p>
        </w:tc>
      </w:tr>
      <w:tr>
        <w:tblPrEx>
          <w:tblLayout w:type="fixed"/>
          <w:tblCellMar>
            <w:top w:w="0" w:type="dxa"/>
            <w:left w:w="108" w:type="dxa"/>
            <w:bottom w:w="0" w:type="dxa"/>
            <w:right w:w="108" w:type="dxa"/>
          </w:tblCellMar>
        </w:tblPrEx>
        <w:trPr>
          <w:trHeight w:val="619" w:hRule="atLeast"/>
        </w:trPr>
        <w:tc>
          <w:tcPr>
            <w:tcW w:w="2828" w:type="dxa"/>
            <w:vMerge w:val="restart"/>
            <w:tcBorders>
              <w:top w:val="nil"/>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联系人</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（需为职工书屋管理员并负责图书签收）</w:t>
            </w:r>
          </w:p>
        </w:tc>
        <w:tc>
          <w:tcPr>
            <w:tcW w:w="1600"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职  务</w:t>
            </w:r>
          </w:p>
        </w:tc>
        <w:tc>
          <w:tcPr>
            <w:tcW w:w="254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r>
      <w:tr>
        <w:tblPrEx>
          <w:tblLayout w:type="fixed"/>
          <w:tblCellMar>
            <w:top w:w="0" w:type="dxa"/>
            <w:left w:w="108" w:type="dxa"/>
            <w:bottom w:w="0" w:type="dxa"/>
            <w:right w:w="108" w:type="dxa"/>
          </w:tblCellMar>
        </w:tblPrEx>
        <w:trPr>
          <w:trHeight w:val="620" w:hRule="atLeast"/>
        </w:trPr>
        <w:tc>
          <w:tcPr>
            <w:tcW w:w="2828" w:type="dxa"/>
            <w:vMerge w:val="continue"/>
            <w:tcBorders>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p>
        </w:tc>
        <w:tc>
          <w:tcPr>
            <w:tcW w:w="160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座  机</w:t>
            </w:r>
          </w:p>
        </w:tc>
        <w:tc>
          <w:tcPr>
            <w:tcW w:w="254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p>
        </w:tc>
      </w:tr>
      <w:tr>
        <w:tblPrEx>
          <w:tblLayout w:type="fixed"/>
          <w:tblCellMar>
            <w:top w:w="0" w:type="dxa"/>
            <w:left w:w="108" w:type="dxa"/>
            <w:bottom w:w="0" w:type="dxa"/>
            <w:right w:w="108" w:type="dxa"/>
          </w:tblCellMar>
        </w:tblPrEx>
        <w:trPr>
          <w:trHeight w:val="750" w:hRule="atLeast"/>
        </w:trPr>
        <w:tc>
          <w:tcPr>
            <w:tcW w:w="28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E-mail</w:t>
            </w:r>
          </w:p>
        </w:tc>
        <w:tc>
          <w:tcPr>
            <w:tcW w:w="16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p>
        </w:tc>
        <w:tc>
          <w:tcPr>
            <w:tcW w:w="19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手  机</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（*非常重要）</w:t>
            </w:r>
          </w:p>
        </w:tc>
        <w:tc>
          <w:tcPr>
            <w:tcW w:w="254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p>
        </w:tc>
      </w:tr>
      <w:tr>
        <w:tblPrEx>
          <w:tblLayout w:type="fixed"/>
          <w:tblCellMar>
            <w:top w:w="0" w:type="dxa"/>
            <w:left w:w="108" w:type="dxa"/>
            <w:bottom w:w="0" w:type="dxa"/>
            <w:right w:w="108" w:type="dxa"/>
          </w:tblCellMar>
        </w:tblPrEx>
        <w:trPr>
          <w:trHeight w:val="567" w:hRule="atLeast"/>
        </w:trPr>
        <w:tc>
          <w:tcPr>
            <w:tcW w:w="28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收书地址及邮编</w:t>
            </w:r>
          </w:p>
        </w:tc>
        <w:tc>
          <w:tcPr>
            <w:tcW w:w="6120" w:type="dxa"/>
            <w:gridSpan w:val="3"/>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p>
        </w:tc>
      </w:tr>
      <w:tr>
        <w:tblPrEx>
          <w:tblLayout w:type="fixed"/>
          <w:tblCellMar>
            <w:top w:w="0" w:type="dxa"/>
            <w:left w:w="108" w:type="dxa"/>
            <w:bottom w:w="0" w:type="dxa"/>
            <w:right w:w="108" w:type="dxa"/>
          </w:tblCellMar>
        </w:tblPrEx>
        <w:trPr>
          <w:trHeight w:val="567" w:hRule="atLeast"/>
        </w:trPr>
        <w:tc>
          <w:tcPr>
            <w:tcW w:w="28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建设方式</w:t>
            </w:r>
          </w:p>
        </w:tc>
        <w:tc>
          <w:tcPr>
            <w:tcW w:w="6120" w:type="dxa"/>
            <w:gridSpan w:val="3"/>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150"/>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□新建       □改建</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扩建）</w:t>
            </w:r>
          </w:p>
        </w:tc>
      </w:tr>
      <w:tr>
        <w:tblPrEx>
          <w:tblLayout w:type="fixed"/>
          <w:tblCellMar>
            <w:top w:w="0" w:type="dxa"/>
            <w:left w:w="108" w:type="dxa"/>
            <w:bottom w:w="0" w:type="dxa"/>
            <w:right w:w="108" w:type="dxa"/>
          </w:tblCellMar>
        </w:tblPrEx>
        <w:trPr>
          <w:trHeight w:val="567" w:hRule="atLeast"/>
        </w:trPr>
        <w:tc>
          <w:tcPr>
            <w:tcW w:w="28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场地面积</w:t>
            </w:r>
          </w:p>
        </w:tc>
        <w:tc>
          <w:tcPr>
            <w:tcW w:w="16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产权所有</w:t>
            </w:r>
          </w:p>
        </w:tc>
        <w:tc>
          <w:tcPr>
            <w:tcW w:w="254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r>
      <w:tr>
        <w:tblPrEx>
          <w:tblLayout w:type="fixed"/>
          <w:tblCellMar>
            <w:top w:w="0" w:type="dxa"/>
            <w:left w:w="108" w:type="dxa"/>
            <w:bottom w:w="0" w:type="dxa"/>
            <w:right w:w="108" w:type="dxa"/>
          </w:tblCellMar>
        </w:tblPrEx>
        <w:trPr>
          <w:trHeight w:val="567" w:hRule="atLeast"/>
        </w:trPr>
        <w:tc>
          <w:tcPr>
            <w:tcW w:w="28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单位人数</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（*非常重要）</w:t>
            </w:r>
          </w:p>
        </w:tc>
        <w:tc>
          <w:tcPr>
            <w:tcW w:w="16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管理员人数</w:t>
            </w:r>
          </w:p>
        </w:tc>
        <w:tc>
          <w:tcPr>
            <w:tcW w:w="254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r>
      <w:tr>
        <w:tblPrEx>
          <w:tblLayout w:type="fixed"/>
          <w:tblCellMar>
            <w:top w:w="0" w:type="dxa"/>
            <w:left w:w="108" w:type="dxa"/>
            <w:bottom w:w="0" w:type="dxa"/>
            <w:right w:w="108" w:type="dxa"/>
          </w:tblCellMar>
        </w:tblPrEx>
        <w:trPr>
          <w:trHeight w:val="567" w:hRule="atLeast"/>
        </w:trPr>
        <w:tc>
          <w:tcPr>
            <w:tcW w:w="28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投入总额</w:t>
            </w:r>
          </w:p>
        </w:tc>
        <w:tc>
          <w:tcPr>
            <w:tcW w:w="16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righ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万元</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购书投入</w:t>
            </w:r>
          </w:p>
        </w:tc>
        <w:tc>
          <w:tcPr>
            <w:tcW w:w="254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righ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万元</w:t>
            </w:r>
          </w:p>
        </w:tc>
      </w:tr>
      <w:tr>
        <w:tblPrEx>
          <w:tblLayout w:type="fixed"/>
          <w:tblCellMar>
            <w:top w:w="0" w:type="dxa"/>
            <w:left w:w="108" w:type="dxa"/>
            <w:bottom w:w="0" w:type="dxa"/>
            <w:right w:w="108" w:type="dxa"/>
          </w:tblCellMar>
        </w:tblPrEx>
        <w:trPr>
          <w:trHeight w:val="567" w:hRule="atLeast"/>
        </w:trPr>
        <w:tc>
          <w:tcPr>
            <w:tcW w:w="28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目前藏书量</w:t>
            </w:r>
          </w:p>
        </w:tc>
        <w:tc>
          <w:tcPr>
            <w:tcW w:w="16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righ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册</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规划藏书量</w:t>
            </w:r>
          </w:p>
        </w:tc>
        <w:tc>
          <w:tcPr>
            <w:tcW w:w="254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righ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册</w:t>
            </w:r>
          </w:p>
        </w:tc>
      </w:tr>
      <w:tr>
        <w:tblPrEx>
          <w:tblLayout w:type="fixed"/>
          <w:tblCellMar>
            <w:top w:w="0" w:type="dxa"/>
            <w:left w:w="108" w:type="dxa"/>
            <w:bottom w:w="0" w:type="dxa"/>
            <w:right w:w="108" w:type="dxa"/>
          </w:tblCellMar>
        </w:tblPrEx>
        <w:trPr>
          <w:trHeight w:val="567" w:hRule="atLeast"/>
        </w:trPr>
        <w:tc>
          <w:tcPr>
            <w:tcW w:w="28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报刊数量</w:t>
            </w:r>
          </w:p>
        </w:tc>
        <w:tc>
          <w:tcPr>
            <w:tcW w:w="16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righ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种（类）</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电子音像制品</w:t>
            </w:r>
          </w:p>
        </w:tc>
        <w:tc>
          <w:tcPr>
            <w:tcW w:w="254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righ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张</w:t>
            </w:r>
          </w:p>
        </w:tc>
      </w:tr>
      <w:tr>
        <w:tblPrEx>
          <w:tblLayout w:type="fixed"/>
          <w:tblCellMar>
            <w:top w:w="0" w:type="dxa"/>
            <w:left w:w="108" w:type="dxa"/>
            <w:bottom w:w="0" w:type="dxa"/>
            <w:right w:w="108" w:type="dxa"/>
          </w:tblCellMar>
        </w:tblPrEx>
        <w:trPr>
          <w:trHeight w:val="567" w:hRule="atLeast"/>
        </w:trPr>
        <w:tc>
          <w:tcPr>
            <w:tcW w:w="2828" w:type="dxa"/>
            <w:tcBorders>
              <w:top w:val="nil"/>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联网电脑</w:t>
            </w:r>
          </w:p>
        </w:tc>
        <w:tc>
          <w:tcPr>
            <w:tcW w:w="1600" w:type="dxa"/>
            <w:tcBorders>
              <w:top w:val="nil"/>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righ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台</w:t>
            </w:r>
          </w:p>
        </w:tc>
        <w:tc>
          <w:tcPr>
            <w:tcW w:w="1980" w:type="dxa"/>
            <w:tcBorders>
              <w:top w:val="nil"/>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计划书架</w:t>
            </w:r>
          </w:p>
        </w:tc>
        <w:tc>
          <w:tcPr>
            <w:tcW w:w="254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righ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组</w:t>
            </w:r>
          </w:p>
        </w:tc>
      </w:tr>
    </w:tbl>
    <w:p>
      <w:pPr>
        <w:keepNext w:val="0"/>
        <w:keepLines w:val="0"/>
        <w:pageBreakBefore w:val="0"/>
        <w:widowControl/>
        <w:kinsoku/>
        <w:wordWrap/>
        <w:overflowPunct/>
        <w:topLinePunct w:val="0"/>
        <w:autoSpaceDE/>
        <w:autoSpaceDN/>
        <w:bidi w:val="0"/>
        <w:adjustRightInd/>
        <w:snapToGrid/>
        <w:spacing w:line="400" w:lineRule="exact"/>
        <w:ind w:left="0" w:leftChars="0" w:firstLine="560" w:firstLineChars="200"/>
        <w:jc w:val="left"/>
        <w:textAlignment w:val="auto"/>
        <w:outlineLvl w:val="9"/>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 xml:space="preserve">负责人签字：                   </w:t>
      </w:r>
    </w:p>
    <w:p>
      <w:pPr>
        <w:keepNext w:val="0"/>
        <w:keepLines w:val="0"/>
        <w:pageBreakBefore w:val="0"/>
        <w:widowControl/>
        <w:kinsoku/>
        <w:wordWrap/>
        <w:overflowPunct/>
        <w:topLinePunct w:val="0"/>
        <w:autoSpaceDE/>
        <w:autoSpaceDN/>
        <w:bidi w:val="0"/>
        <w:adjustRightInd/>
        <w:snapToGrid/>
        <w:spacing w:line="400" w:lineRule="exact"/>
        <w:ind w:left="0" w:leftChars="0" w:firstLine="560" w:firstLineChars="200"/>
        <w:jc w:val="left"/>
        <w:textAlignment w:val="auto"/>
        <w:outlineLvl w:val="9"/>
        <w:rPr>
          <w:rFonts w:hint="eastAsia" w:ascii="Times New Roman" w:hAnsi="Times New Roman" w:eastAsia="方正仿宋_GBK" w:cs="Times New Roman"/>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left="0" w:leftChars="0" w:firstLine="560" w:firstLineChars="200"/>
        <w:jc w:val="left"/>
        <w:textAlignment w:val="auto"/>
        <w:outlineLvl w:val="9"/>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联系人签字：                  单位盖章：</w:t>
      </w:r>
    </w:p>
    <w:p>
      <w:pPr>
        <w:rPr>
          <w:rFonts w:ascii="Times New Roman" w:hAnsi="Times New Roman"/>
        </w:rPr>
      </w:pPr>
    </w:p>
    <w:p>
      <w:pPr>
        <w:pStyle w:val="2"/>
        <w:ind w:left="0" w:leftChars="0" w:firstLine="0" w:firstLineChars="0"/>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left="0" w:leftChars="0" w:right="0" w:rightChars="0" w:firstLine="280" w:firstLineChars="100"/>
        <w:textAlignment w:val="auto"/>
        <w:rPr>
          <w:rFonts w:ascii="Times New Roman" w:hAnsi="Times New Roman"/>
        </w:rPr>
      </w:pPr>
      <w:r>
        <w:rPr>
          <w:rFonts w:hint="eastAsia" w:ascii="Times New Roman" w:hAnsi="Times New Roman" w:eastAsia="方正仿宋_GBK" w:cs="方正仿宋_GBK"/>
          <w:color w:val="000000" w:themeColor="text1"/>
          <w:sz w:val="28"/>
          <w:szCs w:val="28"/>
          <w14:textFill>
            <w14:solidFill>
              <w14:schemeClr w14:val="tx1"/>
            </w14:solidFill>
          </w14:textFill>
        </w:rPr>
        <w:t xml:space="preserve">秦皇岛市总工会办公室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202</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25</w:t>
      </w:r>
      <w:r>
        <w:rPr>
          <w:rFonts w:hint="default" w:ascii="Times New Roman" w:hAnsi="Times New Roman" w:eastAsia="方正仿宋_GBK" w:cs="Times New Roman"/>
          <w:color w:val="000000" w:themeColor="text1"/>
          <w:sz w:val="28"/>
          <w:szCs w:val="28"/>
          <w14:textFill>
            <w14:solidFill>
              <w14:schemeClr w14:val="tx1"/>
            </w14:solidFill>
          </w14:textFill>
        </w:rPr>
        <w:t>日印发</w:t>
      </w:r>
      <w:r>
        <w:rPr>
          <w:rFonts w:hint="eastAsia" w:ascii="Times New Roman" w:hAnsi="Times New Roman"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71073280" behindDoc="0" locked="0" layoutInCell="1" allowOverlap="1">
                <wp:simplePos x="0" y="0"/>
                <wp:positionH relativeFrom="column">
                  <wp:posOffset>4800600</wp:posOffset>
                </wp:positionH>
                <wp:positionV relativeFrom="paragraph">
                  <wp:posOffset>1262380</wp:posOffset>
                </wp:positionV>
                <wp:extent cx="800100" cy="198120"/>
                <wp:effectExtent l="4445" t="4445" r="14605" b="6985"/>
                <wp:wrapNone/>
                <wp:docPr id="27" name="矩形 27"/>
                <wp:cNvGraphicFramePr/>
                <a:graphic xmlns:a="http://schemas.openxmlformats.org/drawingml/2006/main">
                  <a:graphicData uri="http://schemas.microsoft.com/office/word/2010/wordprocessingShape">
                    <wps:wsp>
                      <wps:cNvSpPr/>
                      <wps:spPr>
                        <a:xfrm>
                          <a:off x="0" y="0"/>
                          <a:ext cx="800100" cy="19812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78pt;margin-top:99.4pt;height:15.6pt;width:63pt;z-index:271073280;mso-width-relative:page;mso-height-relative:page;" fillcolor="#FFFFFF" filled="t" stroked="t" coordsize="21600,21600" o:gfxdata="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Q9Zn2AAAAAsB&#10;AAAPAAAAAAAAAAEAIAAAACIAAABkcnMvZG93bnJldi54bWxQSwECFAAUAAAACACHTuJASe1IxuIB&#10;AADfAwAADgAAAAAAAAABACAAAAAnAQAAZHJzL2Uyb0RvYy54bWxQSwUGAAAAAAYABgBZAQAAewUA&#10;AAAA&#10;">
                <v:fill on="t" focussize="0,0"/>
                <v:stroke color="#FFFFFF" joinstyle="miter"/>
                <v:imagedata o:title=""/>
                <o:lock v:ext="edit" aspectratio="f"/>
              </v:rect>
            </w:pict>
          </mc:Fallback>
        </mc:AlternateContent>
      </w:r>
    </w:p>
    <w:sectPr>
      <w:footerReference r:id="rId4" w:type="default"/>
      <w:pgSz w:w="11906" w:h="16838"/>
      <w:pgMar w:top="2098"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黑体简体">
    <w:panose1 w:val="02010601030101010101"/>
    <w:charset w:val="86"/>
    <w:family w:val="auto"/>
    <w:pitch w:val="default"/>
    <w:sig w:usb0="00000001" w:usb1="080E0000" w:usb2="00000000" w:usb3="00000000" w:csb0="00040000" w:csb1="00000000"/>
  </w:font>
  <w:font w:name="CESI楷体-GB13000">
    <w:altName w:val="宋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10" w:firstLineChars="100"/>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10" w:firstLineChars="10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43180</wp:posOffset>
              </wp:positionV>
              <wp:extent cx="93599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359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280" w:firstLineChars="1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4pt;height:144pt;width:73.7pt;mso-position-horizontal:outside;mso-position-horizontal-relative:margin;z-index:251659264;mso-width-relative:page;mso-height-relative:page;" filled="f" stroked="f" coordsize="21600,21600" o:gfxdata="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FS5VNUAAAAGAQAA&#10;DwAAAAAAAAABACAAAAAiAAAAZHJzL2Rvd25yZXYueG1sUEsBAhQAFAAAAAgAh07iQBzVqfQcAgAA&#10;FAQAAA4AAAAAAAAAAQAgAAAAJAEAAGRycy9lMm9Eb2MueG1sUEsFBgAAAAAGAAYAWQEAALIFAAAA&#10;AA==&#10;">
              <v:fill on="f" focussize="0,0"/>
              <v:stroke on="f" weight="0.5pt"/>
              <v:imagedata o:title=""/>
              <o:lock v:ext="edit" aspectratio="f"/>
              <v:textbox inset="0mm,0mm,0mm,0mm" style="mso-fit-shape-to-text:t;">
                <w:txbxContent>
                  <w:p>
                    <w:pPr>
                      <w:snapToGrid w:val="0"/>
                      <w:ind w:firstLine="280" w:firstLineChars="1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8DD67"/>
    <w:multiLevelType w:val="singleLevel"/>
    <w:tmpl w:val="5F28DD6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27AC3"/>
    <w:rsid w:val="08781746"/>
    <w:rsid w:val="096C4CA8"/>
    <w:rsid w:val="09E95353"/>
    <w:rsid w:val="0ADF4CD6"/>
    <w:rsid w:val="0FA90049"/>
    <w:rsid w:val="14FF1AA8"/>
    <w:rsid w:val="15AD737D"/>
    <w:rsid w:val="17581D03"/>
    <w:rsid w:val="1C7B4779"/>
    <w:rsid w:val="26724721"/>
    <w:rsid w:val="2B573C11"/>
    <w:rsid w:val="2D0729E9"/>
    <w:rsid w:val="2D6A32D3"/>
    <w:rsid w:val="2FBE388B"/>
    <w:rsid w:val="2FEF1ED1"/>
    <w:rsid w:val="301547AD"/>
    <w:rsid w:val="3B135FCE"/>
    <w:rsid w:val="3C300E77"/>
    <w:rsid w:val="42EC770D"/>
    <w:rsid w:val="46656452"/>
    <w:rsid w:val="4713186E"/>
    <w:rsid w:val="47DB697A"/>
    <w:rsid w:val="4BAF2550"/>
    <w:rsid w:val="4FA71C98"/>
    <w:rsid w:val="5291699C"/>
    <w:rsid w:val="55C43CA5"/>
    <w:rsid w:val="63680862"/>
    <w:rsid w:val="6C302008"/>
    <w:rsid w:val="6D0A0638"/>
    <w:rsid w:val="77C50BD2"/>
    <w:rsid w:val="79066451"/>
    <w:rsid w:val="7F0A0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6"/>
    <w:basedOn w:val="1"/>
    <w:next w:val="1"/>
    <w:unhideWhenUsed/>
    <w:qFormat/>
    <w:uiPriority w:val="0"/>
    <w:pPr>
      <w:keepNext/>
      <w:keepLines/>
      <w:spacing w:before="240" w:after="64" w:line="320" w:lineRule="auto"/>
      <w:outlineLvl w:val="5"/>
    </w:pPr>
    <w:rPr>
      <w:rFonts w:ascii="Arial" w:hAnsi="Arial" w:eastAsia="黑体" w:cs="Arial"/>
      <w:b/>
      <w:bCs/>
      <w:sz w:val="24"/>
      <w:szCs w:val="24"/>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1"/>
    <w:basedOn w:val="1"/>
    <w:qFormat/>
    <w:uiPriority w:val="0"/>
    <w:pPr>
      <w:adjustRightInd w:val="0"/>
      <w:spacing w:line="318" w:lineRule="atLeast"/>
      <w:ind w:left="369" w:firstLine="369"/>
      <w:textAlignment w:val="baseline"/>
    </w:pPr>
    <w:rPr>
      <w:rFonts w:ascii="宋体"/>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rFonts w:ascii="Calibri" w:hAnsi="Calibri" w:eastAsia="宋体" w:cs="Times New Roman"/>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张爽</cp:lastModifiedBy>
  <cp:lastPrinted>2022-02-25T06:30:15Z</cp:lastPrinted>
  <dcterms:modified xsi:type="dcterms:W3CDTF">2022-02-25T06:35:47Z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