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43" w:rsidRDefault="006D0A43">
      <w:pPr>
        <w:adjustRightInd/>
        <w:snapToGrid/>
        <w:spacing w:line="220" w:lineRule="atLeast"/>
        <w:jc w:val="center"/>
        <w:rPr>
          <w:b/>
          <w:sz w:val="52"/>
          <w:szCs w:val="52"/>
        </w:rPr>
      </w:pPr>
    </w:p>
    <w:p w:rsidR="006D0A43" w:rsidRDefault="006D0A43">
      <w:pPr>
        <w:adjustRightInd/>
        <w:snapToGrid/>
        <w:spacing w:line="220" w:lineRule="atLeast"/>
        <w:jc w:val="center"/>
        <w:rPr>
          <w:b/>
          <w:sz w:val="52"/>
          <w:szCs w:val="52"/>
        </w:rPr>
      </w:pPr>
    </w:p>
    <w:p w:rsidR="006D0A43" w:rsidRDefault="006D0A43">
      <w:pPr>
        <w:adjustRightInd/>
        <w:snapToGrid/>
        <w:spacing w:line="220" w:lineRule="atLeas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2016</w:t>
      </w:r>
      <w:r>
        <w:rPr>
          <w:rFonts w:hint="eastAsia"/>
          <w:b/>
          <w:sz w:val="52"/>
          <w:szCs w:val="52"/>
        </w:rPr>
        <w:t>年秦皇岛市职工技能大赛</w:t>
      </w:r>
    </w:p>
    <w:p w:rsidR="006D0A43" w:rsidRDefault="006D0A43">
      <w:pPr>
        <w:adjustRightInd/>
        <w:snapToGrid/>
        <w:spacing w:line="220" w:lineRule="atLeast"/>
        <w:rPr>
          <w:b/>
          <w:sz w:val="52"/>
          <w:szCs w:val="52"/>
        </w:rPr>
      </w:pPr>
    </w:p>
    <w:p w:rsidR="006D0A43" w:rsidRDefault="006D0A43">
      <w:pPr>
        <w:adjustRightInd/>
        <w:snapToGrid/>
        <w:spacing w:line="220" w:lineRule="atLeast"/>
        <w:jc w:val="center"/>
        <w:rPr>
          <w:b/>
          <w:sz w:val="52"/>
          <w:szCs w:val="52"/>
        </w:rPr>
        <w:sectPr w:rsidR="006D0A4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hint="eastAsia"/>
          <w:b/>
          <w:sz w:val="52"/>
          <w:szCs w:val="52"/>
        </w:rPr>
        <w:t>钳工试题</w:t>
      </w:r>
    </w:p>
    <w:p w:rsidR="006D0A43" w:rsidRDefault="006D0A43">
      <w:pPr>
        <w:spacing w:line="220" w:lineRule="atLeast"/>
      </w:pPr>
      <w:r w:rsidRPr="00707B9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735pt;height:519.75pt;visibility:visible">
            <v:imagedata r:id="rId4" o:title=""/>
          </v:shape>
        </w:pict>
      </w:r>
    </w:p>
    <w:p w:rsidR="006D0A43" w:rsidRDefault="006D0A43">
      <w:pPr>
        <w:spacing w:line="220" w:lineRule="atLeast"/>
      </w:pPr>
      <w:r w:rsidRPr="00707B93">
        <w:rPr>
          <w:noProof/>
        </w:rPr>
        <w:pict>
          <v:shape id="图片 3" o:spid="_x0000_i1026" type="#_x0000_t75" style="width:741pt;height:523.5pt;visibility:visible">
            <v:imagedata r:id="rId5" o:title=""/>
          </v:shape>
        </w:pict>
      </w:r>
    </w:p>
    <w:p w:rsidR="006D0A43" w:rsidRDefault="006D0A43">
      <w:pPr>
        <w:spacing w:line="220" w:lineRule="atLeast"/>
      </w:pPr>
      <w:r w:rsidRPr="00707B93">
        <w:rPr>
          <w:noProof/>
        </w:rPr>
        <w:pict>
          <v:shape id="图片 4" o:spid="_x0000_i1027" type="#_x0000_t75" style="width:708.75pt;height:503.25pt;visibility:visible">
            <v:imagedata r:id="rId6" o:title=""/>
          </v:shape>
        </w:pict>
      </w:r>
    </w:p>
    <w:p w:rsidR="006D0A43" w:rsidRDefault="006D0A43">
      <w:pPr>
        <w:spacing w:line="220" w:lineRule="atLeast"/>
      </w:pPr>
      <w:r w:rsidRPr="00707B93">
        <w:rPr>
          <w:noProof/>
        </w:rPr>
        <w:pict>
          <v:shape id="_x0000_i1028" type="#_x0000_t75" style="width:735.75pt;height:522.75pt;visibility:visible">
            <v:imagedata r:id="rId7" o:title=""/>
          </v:shape>
        </w:pict>
      </w:r>
    </w:p>
    <w:p w:rsidR="006D0A43" w:rsidRDefault="006D0A43">
      <w:pPr>
        <w:spacing w:line="220" w:lineRule="atLeast"/>
      </w:pPr>
      <w:r w:rsidRPr="00707B93">
        <w:rPr>
          <w:noProof/>
        </w:rPr>
        <w:pict>
          <v:shape id="图片 6" o:spid="_x0000_i1029" type="#_x0000_t75" style="width:729pt;height:517.5pt;visibility:visible">
            <v:imagedata r:id="rId8" o:title=""/>
          </v:shape>
        </w:pict>
      </w:r>
    </w:p>
    <w:p w:rsidR="006D0A43" w:rsidRDefault="006D0A43">
      <w:pPr>
        <w:spacing w:line="220" w:lineRule="atLeast"/>
      </w:pPr>
      <w:r w:rsidRPr="00707B93">
        <w:rPr>
          <w:noProof/>
        </w:rPr>
        <w:pict>
          <v:shape id="图片 7" o:spid="_x0000_i1030" type="#_x0000_t75" style="width:705.75pt;height:501.75pt;visibility:visible">
            <v:imagedata r:id="rId9" o:title=""/>
          </v:shape>
        </w:pict>
      </w:r>
    </w:p>
    <w:p w:rsidR="006D0A43" w:rsidRDefault="006D0A43">
      <w:pPr>
        <w:spacing w:line="220" w:lineRule="atLeast"/>
      </w:pPr>
      <w:r w:rsidRPr="00707B93">
        <w:rPr>
          <w:noProof/>
        </w:rPr>
        <w:pict>
          <v:shape id="图片 8" o:spid="_x0000_i1031" type="#_x0000_t75" style="width:717pt;height:510pt;visibility:visible">
            <v:imagedata r:id="rId10" o:title=""/>
          </v:shape>
        </w:pict>
      </w:r>
    </w:p>
    <w:p w:rsidR="006D0A43" w:rsidRDefault="006D0A43">
      <w:pPr>
        <w:spacing w:line="220" w:lineRule="atLeast"/>
        <w:sectPr w:rsidR="006D0A4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D0A43" w:rsidRDefault="006D0A4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2016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秦皇岛市职工技能大赛（评分表）</w:t>
      </w:r>
      <w:bookmarkStart w:id="0" w:name="_GoBack"/>
      <w:bookmarkEnd w:id="0"/>
    </w:p>
    <w:p w:rsidR="006D0A43" w:rsidRDefault="006D0A43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考号：</w:t>
      </w:r>
      <w:r>
        <w:rPr>
          <w:rFonts w:ascii="宋体" w:eastAsia="宋体" w:hAnsi="宋体" w:cs="宋体"/>
          <w:b/>
          <w:bCs/>
          <w:sz w:val="24"/>
          <w:szCs w:val="24"/>
        </w:rPr>
        <w:t xml:space="preserve">__________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姓名：</w:t>
      </w:r>
      <w:r>
        <w:rPr>
          <w:rFonts w:ascii="宋体" w:eastAsia="宋体" w:hAnsi="宋体" w:cs="宋体"/>
          <w:b/>
          <w:bCs/>
          <w:sz w:val="24"/>
          <w:szCs w:val="24"/>
        </w:rPr>
        <w:t xml:space="preserve">__________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单位：</w:t>
      </w:r>
      <w:r>
        <w:rPr>
          <w:rFonts w:ascii="宋体" w:eastAsia="宋体" w:hAnsi="宋体" w:cs="宋体"/>
          <w:b/>
          <w:bCs/>
          <w:sz w:val="24"/>
          <w:szCs w:val="24"/>
        </w:rPr>
        <w:t>__________</w:t>
      </w:r>
    </w:p>
    <w:tbl>
      <w:tblPr>
        <w:tblW w:w="937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"/>
        <w:gridCol w:w="1568"/>
        <w:gridCol w:w="2475"/>
        <w:gridCol w:w="1050"/>
        <w:gridCol w:w="2250"/>
        <w:gridCol w:w="1125"/>
      </w:tblGrid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Pr="00C823E6" w:rsidRDefault="006D0A43">
            <w:pPr>
              <w:jc w:val="center"/>
              <w:rPr>
                <w:b/>
                <w:bCs/>
                <w:sz w:val="24"/>
                <w:szCs w:val="24"/>
              </w:rPr>
            </w:pPr>
            <w:r w:rsidRPr="00C823E6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68" w:type="dxa"/>
            <w:tcBorders>
              <w:left w:val="nil"/>
            </w:tcBorders>
            <w:vAlign w:val="center"/>
          </w:tcPr>
          <w:p w:rsidR="006D0A43" w:rsidRPr="00C823E6" w:rsidRDefault="006D0A43">
            <w:pPr>
              <w:jc w:val="center"/>
              <w:rPr>
                <w:b/>
                <w:bCs/>
                <w:sz w:val="24"/>
                <w:szCs w:val="24"/>
              </w:rPr>
            </w:pPr>
            <w:r w:rsidRPr="00C823E6">
              <w:rPr>
                <w:rFonts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Pr="00C823E6" w:rsidRDefault="006D0A43" w:rsidP="006D0A43">
            <w:pPr>
              <w:ind w:firstLineChars="50" w:firstLine="31680"/>
              <w:jc w:val="center"/>
              <w:rPr>
                <w:b/>
                <w:bCs/>
                <w:sz w:val="24"/>
                <w:szCs w:val="24"/>
              </w:rPr>
            </w:pPr>
            <w:r w:rsidRPr="00C823E6">
              <w:rPr>
                <w:rFonts w:hint="eastAsia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Pr="00C823E6" w:rsidRDefault="006D0A43" w:rsidP="006D0A43">
            <w:pPr>
              <w:ind w:firstLineChars="50" w:firstLine="31680"/>
              <w:jc w:val="center"/>
              <w:rPr>
                <w:b/>
                <w:bCs/>
                <w:sz w:val="24"/>
                <w:szCs w:val="24"/>
              </w:rPr>
            </w:pPr>
            <w:r w:rsidRPr="00C823E6">
              <w:rPr>
                <w:rFonts w:hint="eastAsia"/>
                <w:b/>
                <w:bCs/>
                <w:sz w:val="24"/>
                <w:szCs w:val="24"/>
              </w:rPr>
              <w:t>配分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Pr="00C823E6" w:rsidRDefault="006D0A43">
            <w:pPr>
              <w:jc w:val="center"/>
              <w:rPr>
                <w:b/>
                <w:bCs/>
                <w:sz w:val="24"/>
                <w:szCs w:val="24"/>
              </w:rPr>
            </w:pPr>
            <w:r w:rsidRPr="00C823E6">
              <w:rPr>
                <w:rFonts w:hint="eastAsia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6D0A43" w:rsidRPr="00C823E6" w:rsidRDefault="006D0A43">
            <w:pPr>
              <w:jc w:val="center"/>
              <w:rPr>
                <w:b/>
                <w:bCs/>
                <w:sz w:val="24"/>
                <w:szCs w:val="24"/>
              </w:rPr>
            </w:pPr>
            <w:r w:rsidRPr="00C823E6">
              <w:rPr>
                <w:rFonts w:hint="eastAsia"/>
                <w:b/>
                <w:bCs/>
                <w:sz w:val="24"/>
                <w:szCs w:val="24"/>
              </w:rPr>
              <w:t>得分</w:t>
            </w: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1568" w:type="dxa"/>
            <w:vMerge w:val="restart"/>
            <w:tcBorders>
              <w:top w:val="nil"/>
              <w:left w:val="nil"/>
            </w:tcBorders>
          </w:tcPr>
          <w:p w:rsidR="006D0A43" w:rsidRDefault="006D0A43">
            <w:pPr>
              <w:ind w:firstLine="33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D0A43" w:rsidRDefault="006D0A43">
            <w:pPr>
              <w:ind w:firstLine="33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D0A43" w:rsidRDefault="006D0A43">
            <w:pPr>
              <w:ind w:firstLine="33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26 </w:t>
            </w:r>
            <w:r>
              <w:rPr>
                <w:rFonts w:ascii="宋体" w:eastAsia="宋体" w:hAnsi="宋体" w:cs="宋体"/>
                <w:sz w:val="21"/>
                <w:szCs w:val="21"/>
                <w:eastAsianLayout w:id="1229165824" w:combine="1"/>
              </w:rPr>
              <w:t xml:space="preserve"> 0 -0.02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×</w:t>
            </w: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1568" w:type="dxa"/>
            <w:vMerge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42 </w:t>
            </w:r>
            <w:r>
              <w:rPr>
                <w:rFonts w:ascii="宋体" w:eastAsia="宋体" w:hAnsi="宋体" w:cs="宋体"/>
                <w:sz w:val="21"/>
                <w:szCs w:val="21"/>
                <w:eastAsianLayout w:id="1229165825" w:combine="1"/>
              </w:rPr>
              <w:t xml:space="preserve"> 0 -0.02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×</w:t>
            </w: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1568" w:type="dxa"/>
            <w:vMerge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60 </w:t>
            </w:r>
            <w:r>
              <w:rPr>
                <w:rFonts w:ascii="宋体" w:eastAsia="宋体" w:hAnsi="宋体" w:cs="宋体"/>
                <w:sz w:val="21"/>
                <w:szCs w:val="21"/>
                <w:eastAsianLayout w:id="1229165826" w:combine="1"/>
              </w:rPr>
              <w:t xml:space="preserve"> 0 -0.02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1568" w:type="dxa"/>
            <w:vMerge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φ</w:t>
            </w:r>
            <w:r>
              <w:rPr>
                <w:rFonts w:ascii="宋体" w:eastAsia="宋体" w:hAnsi="宋体" w:cs="宋体"/>
                <w:sz w:val="21"/>
                <w:szCs w:val="21"/>
              </w:rPr>
              <w:t>8H7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 w:val="21"/>
                <w:szCs w:val="21"/>
              </w:rPr>
              <w:t>Ra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.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1568" w:type="dxa"/>
            <w:vMerge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ind w:firstLine="33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135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°±</w:t>
            </w: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′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×</w:t>
            </w:r>
            <w:r>
              <w:rPr>
                <w:rFonts w:ascii="宋体" w:eastAsia="宋体" w:hAnsi="宋体" w:cs="宋体"/>
                <w:sz w:val="21"/>
                <w:szCs w:val="21"/>
              </w:rPr>
              <w:t>0.5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1568" w:type="dxa"/>
            <w:vMerge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对称度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0.02 A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处）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×</w:t>
            </w: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1568" w:type="dxa"/>
            <w:vMerge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Ra1.6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处）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×</w:t>
            </w:r>
            <w:r>
              <w:rPr>
                <w:rFonts w:ascii="宋体" w:eastAsia="宋体" w:hAnsi="宋体" w:cs="宋体"/>
                <w:sz w:val="21"/>
                <w:szCs w:val="21"/>
              </w:rPr>
              <w:t>0.5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</w:t>
            </w:r>
          </w:p>
        </w:tc>
        <w:tc>
          <w:tcPr>
            <w:tcW w:w="1568" w:type="dxa"/>
            <w:vMerge w:val="restart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±</w:t>
            </w:r>
            <w:r>
              <w:rPr>
                <w:rFonts w:ascii="宋体" w:eastAsia="宋体" w:hAnsi="宋体" w:cs="宋体"/>
                <w:sz w:val="21"/>
                <w:szCs w:val="21"/>
              </w:rPr>
              <w:t>0.01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1568" w:type="dxa"/>
            <w:vMerge/>
            <w:tcBorders>
              <w:left w:val="nil"/>
            </w:tcBorders>
            <w:vAlign w:val="center"/>
          </w:tcPr>
          <w:p w:rsidR="006D0A43" w:rsidRDefault="006D0A43" w:rsidP="006D0A43">
            <w:pPr>
              <w:ind w:firstLineChars="188" w:firstLine="316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±</w:t>
            </w:r>
            <w:r>
              <w:rPr>
                <w:rFonts w:ascii="宋体" w:eastAsia="宋体" w:hAnsi="宋体" w:cs="宋体"/>
                <w:sz w:val="21"/>
                <w:szCs w:val="21"/>
              </w:rPr>
              <w:t>0.01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1568" w:type="dxa"/>
            <w:vMerge/>
            <w:tcBorders>
              <w:left w:val="nil"/>
            </w:tcBorders>
          </w:tcPr>
          <w:p w:rsidR="006D0A43" w:rsidRDefault="006D0A43" w:rsidP="006D0A43">
            <w:pPr>
              <w:ind w:firstLineChars="188" w:firstLine="316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±</w:t>
            </w:r>
            <w:r>
              <w:rPr>
                <w:rFonts w:ascii="宋体" w:eastAsia="宋体" w:hAnsi="宋体" w:cs="宋体"/>
                <w:sz w:val="21"/>
                <w:szCs w:val="21"/>
              </w:rPr>
              <w:t>0.05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11</w:t>
            </w:r>
          </w:p>
        </w:tc>
        <w:tc>
          <w:tcPr>
            <w:tcW w:w="1568" w:type="dxa"/>
            <w:vMerge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±</w:t>
            </w:r>
            <w:r>
              <w:rPr>
                <w:rFonts w:ascii="宋体" w:eastAsia="宋体" w:hAnsi="宋体" w:cs="宋体"/>
                <w:sz w:val="21"/>
                <w:szCs w:val="21"/>
              </w:rPr>
              <w:t>0.05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×</w:t>
            </w: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</w:t>
            </w:r>
          </w:p>
        </w:tc>
        <w:tc>
          <w:tcPr>
            <w:tcW w:w="1568" w:type="dxa"/>
            <w:vMerge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2—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φ</w:t>
            </w:r>
            <w:r>
              <w:rPr>
                <w:rFonts w:ascii="宋体" w:eastAsia="宋体" w:hAnsi="宋体" w:cs="宋体"/>
                <w:sz w:val="21"/>
                <w:szCs w:val="21"/>
              </w:rPr>
              <w:t>8H7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 w:val="21"/>
                <w:szCs w:val="21"/>
              </w:rPr>
              <w:t>Ra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.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×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13</w:t>
            </w:r>
          </w:p>
        </w:tc>
        <w:tc>
          <w:tcPr>
            <w:tcW w:w="1568" w:type="dxa"/>
            <w:vMerge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Ra1.6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处）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×</w:t>
            </w:r>
            <w:r>
              <w:rPr>
                <w:rFonts w:ascii="宋体" w:eastAsia="宋体" w:hAnsi="宋体" w:cs="宋体"/>
                <w:sz w:val="21"/>
                <w:szCs w:val="21"/>
              </w:rPr>
              <w:t>0.5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1568" w:type="dxa"/>
            <w:vMerge w:val="restart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±</w:t>
            </w:r>
            <w:r>
              <w:rPr>
                <w:rFonts w:ascii="宋体" w:eastAsia="宋体" w:hAnsi="宋体" w:cs="宋体"/>
                <w:sz w:val="21"/>
                <w:szCs w:val="21"/>
              </w:rPr>
              <w:t>0.01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1568" w:type="dxa"/>
            <w:vMerge/>
            <w:tcBorders>
              <w:left w:val="nil"/>
            </w:tcBorders>
            <w:vAlign w:val="center"/>
          </w:tcPr>
          <w:p w:rsidR="006D0A43" w:rsidRDefault="006D0A43" w:rsidP="006D0A43">
            <w:pPr>
              <w:ind w:firstLineChars="287" w:firstLine="316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±</w:t>
            </w:r>
            <w:r>
              <w:rPr>
                <w:rFonts w:ascii="宋体" w:eastAsia="宋体" w:hAnsi="宋体" w:cs="宋体"/>
                <w:sz w:val="21"/>
                <w:szCs w:val="21"/>
              </w:rPr>
              <w:t>0.01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1568" w:type="dxa"/>
            <w:vMerge/>
            <w:tcBorders>
              <w:left w:val="nil"/>
            </w:tcBorders>
            <w:vAlign w:val="center"/>
          </w:tcPr>
          <w:p w:rsidR="006D0A43" w:rsidRDefault="006D0A43" w:rsidP="006D0A43">
            <w:pPr>
              <w:ind w:firstLineChars="100" w:firstLine="316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±</w:t>
            </w:r>
            <w:r>
              <w:rPr>
                <w:rFonts w:ascii="宋体" w:eastAsia="宋体" w:hAnsi="宋体" w:cs="宋体"/>
                <w:sz w:val="21"/>
                <w:szCs w:val="21"/>
              </w:rPr>
              <w:t>0.05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1568" w:type="dxa"/>
            <w:vMerge/>
            <w:tcBorders>
              <w:left w:val="nil"/>
            </w:tcBorders>
            <w:vAlign w:val="center"/>
          </w:tcPr>
          <w:p w:rsidR="006D0A43" w:rsidRDefault="006D0A43" w:rsidP="006D0A43">
            <w:pPr>
              <w:ind w:firstLineChars="100" w:firstLine="316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±</w:t>
            </w:r>
            <w:r>
              <w:rPr>
                <w:rFonts w:ascii="宋体" w:eastAsia="宋体" w:hAnsi="宋体" w:cs="宋体"/>
                <w:sz w:val="21"/>
                <w:szCs w:val="21"/>
              </w:rPr>
              <w:t>0.05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×</w:t>
            </w: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1568" w:type="dxa"/>
            <w:vMerge/>
            <w:tcBorders>
              <w:left w:val="nil"/>
            </w:tcBorders>
            <w:vAlign w:val="center"/>
          </w:tcPr>
          <w:p w:rsidR="006D0A43" w:rsidRDefault="006D0A43" w:rsidP="006D0A43">
            <w:pPr>
              <w:ind w:firstLineChars="100" w:firstLine="316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±</w:t>
            </w:r>
            <w:r>
              <w:rPr>
                <w:rFonts w:ascii="宋体" w:eastAsia="宋体" w:hAnsi="宋体" w:cs="宋体"/>
                <w:sz w:val="21"/>
                <w:szCs w:val="21"/>
              </w:rPr>
              <w:t>0.05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1568" w:type="dxa"/>
            <w:vMerge/>
            <w:tcBorders>
              <w:left w:val="nil"/>
            </w:tcBorders>
            <w:vAlign w:val="center"/>
          </w:tcPr>
          <w:p w:rsidR="006D0A43" w:rsidRDefault="006D0A43" w:rsidP="006D0A43">
            <w:pPr>
              <w:ind w:firstLineChars="100" w:firstLine="316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Ra1.6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处）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×</w:t>
            </w:r>
            <w:r>
              <w:rPr>
                <w:rFonts w:ascii="宋体" w:eastAsia="宋体" w:hAnsi="宋体" w:cs="宋体"/>
                <w:sz w:val="21"/>
                <w:szCs w:val="21"/>
              </w:rPr>
              <w:t>0.5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20</w:t>
            </w:r>
          </w:p>
        </w:tc>
        <w:tc>
          <w:tcPr>
            <w:tcW w:w="1568" w:type="dxa"/>
            <w:vMerge/>
            <w:tcBorders>
              <w:left w:val="nil"/>
            </w:tcBorders>
            <w:vAlign w:val="center"/>
          </w:tcPr>
          <w:p w:rsidR="006D0A43" w:rsidRDefault="006D0A43" w:rsidP="006D0A43">
            <w:pPr>
              <w:ind w:firstLineChars="100" w:firstLine="316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对称度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0.0</w:t>
            </w:r>
            <w:r>
              <w:rPr>
                <w:rFonts w:ascii="宋体" w:hAnsi="宋体" w:cs="宋体"/>
                <w:sz w:val="21"/>
                <w:szCs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  <w:szCs w:val="21"/>
              </w:rPr>
              <w:t>B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21</w:t>
            </w:r>
          </w:p>
        </w:tc>
        <w:tc>
          <w:tcPr>
            <w:tcW w:w="1568" w:type="dxa"/>
            <w:vMerge/>
            <w:tcBorders>
              <w:left w:val="nil"/>
            </w:tcBorders>
            <w:vAlign w:val="center"/>
          </w:tcPr>
          <w:p w:rsidR="006D0A43" w:rsidRDefault="006D0A43" w:rsidP="006D0A43">
            <w:pPr>
              <w:ind w:firstLineChars="100" w:firstLine="316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垂直度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0.02 A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22</w:t>
            </w:r>
          </w:p>
        </w:tc>
        <w:tc>
          <w:tcPr>
            <w:tcW w:w="1568" w:type="dxa"/>
            <w:vMerge/>
            <w:tcBorders>
              <w:left w:val="nil"/>
            </w:tcBorders>
            <w:vAlign w:val="center"/>
          </w:tcPr>
          <w:p w:rsidR="006D0A43" w:rsidRDefault="006D0A43" w:rsidP="006D0A43">
            <w:pPr>
              <w:ind w:firstLineChars="100" w:firstLine="316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φ</w:t>
            </w:r>
            <w:r>
              <w:rPr>
                <w:rFonts w:ascii="宋体" w:eastAsia="宋体" w:hAnsi="宋体" w:cs="宋体"/>
                <w:sz w:val="21"/>
                <w:szCs w:val="21"/>
              </w:rPr>
              <w:t>8H7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 w:val="21"/>
                <w:szCs w:val="21"/>
              </w:rPr>
              <w:t>Ra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.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×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23</w:t>
            </w:r>
          </w:p>
        </w:tc>
        <w:tc>
          <w:tcPr>
            <w:tcW w:w="1568" w:type="dxa"/>
            <w:vMerge w:val="restart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装配</w:t>
            </w: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配合间隙</w:t>
            </w:r>
            <w:r w:rsidRPr="00C823E6">
              <w:rPr>
                <w:rFonts w:hint="eastAsia"/>
                <w:sz w:val="21"/>
                <w:szCs w:val="21"/>
              </w:rPr>
              <w:t>≤</w:t>
            </w:r>
            <w:r w:rsidRPr="00C823E6">
              <w:rPr>
                <w:sz w:val="21"/>
                <w:szCs w:val="21"/>
              </w:rPr>
              <w:t>0.03mm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×</w:t>
            </w:r>
            <w:r>
              <w:rPr>
                <w:rFonts w:ascii="宋体" w:hAnsi="宋体" w:cs="宋体"/>
                <w:sz w:val="21"/>
                <w:szCs w:val="21"/>
              </w:rPr>
              <w:t>0.6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圆柱销装不上不得分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24</w:t>
            </w:r>
          </w:p>
        </w:tc>
        <w:tc>
          <w:tcPr>
            <w:tcW w:w="1568" w:type="dxa"/>
            <w:vMerge/>
            <w:tcBorders>
              <w:left w:val="nil"/>
            </w:tcBorders>
            <w:vAlign w:val="center"/>
          </w:tcPr>
          <w:p w:rsidR="006D0A43" w:rsidRDefault="006D0A43" w:rsidP="006D0A43">
            <w:pPr>
              <w:ind w:firstLineChars="50" w:firstLine="316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平面度</w:t>
            </w:r>
            <w:r>
              <w:rPr>
                <w:rFonts w:ascii="宋体" w:hAnsi="宋体" w:cs="宋体"/>
                <w:sz w:val="21"/>
                <w:szCs w:val="21"/>
              </w:rPr>
              <w:t>0.04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sz w:val="21"/>
                <w:szCs w:val="21"/>
              </w:rPr>
              <w:t>处）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×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超差不得分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25</w:t>
            </w:r>
          </w:p>
        </w:tc>
        <w:tc>
          <w:tcPr>
            <w:tcW w:w="1568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安全文明</w:t>
            </w:r>
            <w:r>
              <w:rPr>
                <w:rFonts w:ascii="宋体" w:hAnsi="宋体" w:cs="宋体" w:hint="eastAsia"/>
                <w:sz w:val="21"/>
                <w:szCs w:val="21"/>
              </w:rPr>
              <w:t>生产</w:t>
            </w:r>
          </w:p>
        </w:tc>
        <w:tc>
          <w:tcPr>
            <w:tcW w:w="2475" w:type="dxa"/>
            <w:tcBorders>
              <w:left w:val="nil"/>
            </w:tcBorders>
            <w:vAlign w:val="center"/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>
            <w:pPr>
              <w:ind w:firstLine="4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不符合要求倒扣分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4950" w:type="dxa"/>
            <w:gridSpan w:val="3"/>
            <w:vAlign w:val="center"/>
          </w:tcPr>
          <w:p w:rsidR="006D0A43" w:rsidRDefault="006D0A43">
            <w:pPr>
              <w:ind w:firstLine="334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合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计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0A43" w:rsidRDefault="006D0A43" w:rsidP="006D0A43">
            <w:pPr>
              <w:ind w:firstLineChars="50" w:firstLine="316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100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6D0A43" w:rsidRDefault="006D0A43" w:rsidP="006D0A43">
            <w:pPr>
              <w:ind w:firstLineChars="50" w:firstLine="316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得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1125" w:type="dxa"/>
            <w:tcBorders>
              <w:left w:val="nil"/>
            </w:tcBorders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6D0A43" w:rsidRDefault="006D0A43">
      <w:pPr>
        <w:spacing w:line="220" w:lineRule="atLeast"/>
        <w:jc w:val="center"/>
        <w:rPr>
          <w:rFonts w:ascii="宋体" w:eastAsia="宋体"/>
        </w:rPr>
      </w:pPr>
      <w:r>
        <w:rPr>
          <w:rFonts w:hint="eastAsia"/>
        </w:rPr>
        <w:t>评分人</w:t>
      </w:r>
      <w:r>
        <w:rPr>
          <w:u w:val="single"/>
        </w:rPr>
        <w:t xml:space="preserve">                    </w:t>
      </w:r>
      <w:r>
        <w:rPr>
          <w:rFonts w:hint="eastAsia"/>
        </w:rPr>
        <w:t>总分人</w:t>
      </w:r>
      <w:r>
        <w:rPr>
          <w:u w:val="single"/>
        </w:rPr>
        <w:t xml:space="preserve">                  </w:t>
      </w:r>
      <w:r>
        <w:t xml:space="preserve">            </w:t>
      </w:r>
      <w:r>
        <w:rPr>
          <w:sz w:val="24"/>
          <w:szCs w:val="24"/>
        </w:rPr>
        <w:t>________</w:t>
      </w:r>
      <w:r>
        <w:rPr>
          <w:rFonts w:hint="eastAsia"/>
        </w:rPr>
        <w:t>年</w:t>
      </w:r>
      <w:r>
        <w:t>_________</w:t>
      </w:r>
      <w:r>
        <w:rPr>
          <w:rFonts w:ascii="宋体" w:hAnsi="宋体" w:hint="eastAsia"/>
        </w:rPr>
        <w:t>月</w:t>
      </w:r>
      <w:r>
        <w:t>_________</w:t>
      </w:r>
      <w:r>
        <w:rPr>
          <w:rFonts w:ascii="宋体" w:hAnsi="宋体" w:hint="eastAsia"/>
        </w:rPr>
        <w:t>日</w:t>
      </w:r>
    </w:p>
    <w:p w:rsidR="006D0A43" w:rsidRDefault="006D0A43">
      <w:pPr>
        <w:spacing w:line="220" w:lineRule="atLeast"/>
        <w:jc w:val="both"/>
        <w:rPr>
          <w:rFonts w:ascii="宋体" w:eastAsia="宋体" w:hAnsi="宋体" w:cs="宋体"/>
          <w:b/>
          <w:bCs/>
          <w:sz w:val="36"/>
          <w:szCs w:val="36"/>
        </w:rPr>
      </w:pPr>
    </w:p>
    <w:p w:rsidR="006D0A43" w:rsidRDefault="006D0A43">
      <w:pPr>
        <w:spacing w:line="220" w:lineRule="atLeas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2016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秦皇岛市职工技能大赛（选手自备工量具清单）</w:t>
      </w:r>
    </w:p>
    <w:tbl>
      <w:tblPr>
        <w:tblW w:w="946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"/>
        <w:gridCol w:w="2648"/>
        <w:gridCol w:w="1515"/>
        <w:gridCol w:w="1215"/>
        <w:gridCol w:w="960"/>
        <w:gridCol w:w="2220"/>
      </w:tblGrid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48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 w:rsidP="006D0A43">
            <w:pPr>
              <w:ind w:firstLineChars="50" w:firstLine="3168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 w:rsidP="006D0A43">
            <w:pPr>
              <w:ind w:firstLineChars="50" w:firstLine="3168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精度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22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</w:tcBorders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高度游标卡尺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0  —300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648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游标卡尺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0 — 150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2648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直角尺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 w:cs="宋体"/>
                <w:sz w:val="24"/>
                <w:szCs w:val="24"/>
              </w:rPr>
              <w:t>80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2648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刀口尺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2648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千分尺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0 — 25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0.01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2648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千分尺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 — 50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0.01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2648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千分尺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50 — 75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0.01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2648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千分尺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75 100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0.01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2648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万能角度尺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0 — 320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°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′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2648" w:type="dxa"/>
            <w:tcBorders>
              <w:left w:val="nil"/>
            </w:tcBorders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杠杆百分表（含表座）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0 — 0.8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0.01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2648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正弦规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 w:cs="宋体"/>
                <w:sz w:val="24"/>
                <w:szCs w:val="24"/>
              </w:rPr>
              <w:t>80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块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2648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量块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块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2648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圆柱销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φ</w:t>
            </w:r>
            <w:r>
              <w:rPr>
                <w:rFonts w:ascii="宋体" w:eastAsia="宋体" w:hAnsi="宋体" w:cs="宋体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h6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交件时，一起交上</w:t>
            </w: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648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直柄麻花钻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477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648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手用或机用铰刀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φ</w:t>
            </w:r>
            <w:r>
              <w:rPr>
                <w:rFonts w:ascii="宋体" w:eastAsia="宋体" w:hAnsi="宋体" w:cs="宋体"/>
                <w:sz w:val="24"/>
                <w:szCs w:val="24"/>
              </w:rPr>
              <w:t>8H7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648" w:type="dxa"/>
            <w:vAlign w:val="center"/>
          </w:tcPr>
          <w:p w:rsidR="006D0A43" w:rsidRDefault="006D0A43" w:rsidP="006D0A43">
            <w:pPr>
              <w:ind w:firstLineChars="100" w:firstLine="316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铰杠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648" w:type="dxa"/>
            <w:vAlign w:val="center"/>
          </w:tcPr>
          <w:p w:rsidR="006D0A43" w:rsidRDefault="006D0A43" w:rsidP="006D0A43">
            <w:pPr>
              <w:ind w:firstLineChars="100" w:firstLine="316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平口钳及平行垫铁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648" w:type="dxa"/>
            <w:vAlign w:val="center"/>
          </w:tcPr>
          <w:p w:rsidR="006D0A43" w:rsidRDefault="006D0A43" w:rsidP="006D0A43">
            <w:pPr>
              <w:ind w:firstLineChars="100" w:firstLine="316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锉刀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648" w:type="dxa"/>
            <w:tcBorders>
              <w:left w:val="nil"/>
            </w:tcBorders>
            <w:vAlign w:val="center"/>
          </w:tcPr>
          <w:p w:rsidR="006D0A43" w:rsidRDefault="006D0A43" w:rsidP="006D0A43">
            <w:pPr>
              <w:ind w:firstLineChars="100" w:firstLine="316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锯条、锯弓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300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2648" w:type="dxa"/>
            <w:tcBorders>
              <w:left w:val="nil"/>
            </w:tcBorders>
            <w:vAlign w:val="center"/>
          </w:tcPr>
          <w:p w:rsidR="006D0A43" w:rsidRDefault="006D0A43" w:rsidP="006D0A43">
            <w:pPr>
              <w:ind w:firstLineChars="100" w:firstLine="316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软钳口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2648" w:type="dxa"/>
            <w:tcBorders>
              <w:left w:val="nil"/>
            </w:tcBorders>
            <w:vAlign w:val="center"/>
          </w:tcPr>
          <w:p w:rsidR="006D0A43" w:rsidRDefault="006D0A43" w:rsidP="006D0A43">
            <w:pPr>
              <w:ind w:firstLineChars="100" w:firstLine="316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划线工具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22</w:t>
            </w:r>
          </w:p>
        </w:tc>
        <w:tc>
          <w:tcPr>
            <w:tcW w:w="2648" w:type="dxa"/>
            <w:tcBorders>
              <w:left w:val="nil"/>
            </w:tcBorders>
            <w:vAlign w:val="center"/>
          </w:tcPr>
          <w:p w:rsidR="006D0A43" w:rsidRDefault="006D0A43" w:rsidP="006D0A43">
            <w:pPr>
              <w:ind w:firstLineChars="100" w:firstLine="316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锉刀刷及毛刷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23</w:t>
            </w:r>
          </w:p>
        </w:tc>
        <w:tc>
          <w:tcPr>
            <w:tcW w:w="2648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铜棒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6D0A43" w:rsidRPr="00C823E6">
        <w:trPr>
          <w:trHeight w:val="374"/>
        </w:trPr>
        <w:tc>
          <w:tcPr>
            <w:tcW w:w="907" w:type="dxa"/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24</w:t>
            </w:r>
          </w:p>
        </w:tc>
        <w:tc>
          <w:tcPr>
            <w:tcW w:w="2648" w:type="dxa"/>
            <w:tcBorders>
              <w:left w:val="nil"/>
            </w:tcBorders>
            <w:vAlign w:val="center"/>
          </w:tcPr>
          <w:p w:rsidR="006D0A43" w:rsidRDefault="006D0A43" w:rsidP="006D0A43">
            <w:pPr>
              <w:ind w:firstLineChars="50" w:firstLine="316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函数计算器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6D0A43" w:rsidRDefault="006D0A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自定</w:t>
            </w:r>
          </w:p>
        </w:tc>
        <w:tc>
          <w:tcPr>
            <w:tcW w:w="2220" w:type="dxa"/>
            <w:tcBorders>
              <w:left w:val="nil"/>
            </w:tcBorders>
          </w:tcPr>
          <w:p w:rsidR="006D0A43" w:rsidRDefault="006D0A43">
            <w:pPr>
              <w:ind w:firstLine="55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</w:tbl>
    <w:p w:rsidR="006D0A43" w:rsidRDefault="006D0A43">
      <w:pPr>
        <w:spacing w:line="220" w:lineRule="atLeast"/>
        <w:jc w:val="both"/>
        <w:rPr>
          <w:rFonts w:ascii="宋体" w:eastAsia="宋体" w:hAnsi="宋体" w:cs="宋体"/>
          <w:b/>
          <w:bCs/>
          <w:sz w:val="36"/>
          <w:szCs w:val="36"/>
        </w:rPr>
      </w:pPr>
    </w:p>
    <w:sectPr w:rsidR="006D0A43" w:rsidSect="00430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0703"/>
    <w:rsid w:val="004358AB"/>
    <w:rsid w:val="004D45D0"/>
    <w:rsid w:val="00557B3B"/>
    <w:rsid w:val="006B3EED"/>
    <w:rsid w:val="006D0A43"/>
    <w:rsid w:val="007015D3"/>
    <w:rsid w:val="00707B93"/>
    <w:rsid w:val="00773A2A"/>
    <w:rsid w:val="008B7726"/>
    <w:rsid w:val="0094789F"/>
    <w:rsid w:val="0095446A"/>
    <w:rsid w:val="009D0086"/>
    <w:rsid w:val="00C823E6"/>
    <w:rsid w:val="00D31D50"/>
    <w:rsid w:val="00D554C4"/>
    <w:rsid w:val="00F31E9C"/>
    <w:rsid w:val="00F63991"/>
    <w:rsid w:val="049E394E"/>
    <w:rsid w:val="15CA2645"/>
    <w:rsid w:val="47C867F6"/>
    <w:rsid w:val="4C7129B5"/>
    <w:rsid w:val="594948AE"/>
    <w:rsid w:val="5D13523F"/>
    <w:rsid w:val="6BD03A3E"/>
    <w:rsid w:val="72F01083"/>
    <w:rsid w:val="76F9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0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30703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703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07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0703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307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0703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215</Words>
  <Characters>1227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2016-09-08T06:20:00Z</cp:lastPrinted>
  <dcterms:created xsi:type="dcterms:W3CDTF">2008-09-11T17:20:00Z</dcterms:created>
  <dcterms:modified xsi:type="dcterms:W3CDTF">2016-09-08T06:21:00Z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